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A7" w:rsidRDefault="00E85AA7" w:rsidP="00E85AA7">
      <w:pPr>
        <w:spacing w:after="0" w:line="240" w:lineRule="auto"/>
      </w:pPr>
      <w:r>
        <w:br/>
      </w:r>
    </w:p>
    <w:tbl>
      <w:tblPr>
        <w:tblW w:w="0" w:type="auto"/>
        <w:tblLook w:val="01E0"/>
      </w:tblPr>
      <w:tblGrid>
        <w:gridCol w:w="4709"/>
        <w:gridCol w:w="4862"/>
      </w:tblGrid>
      <w:tr w:rsidR="00E85AA7" w:rsidRPr="006158A1" w:rsidTr="00095772">
        <w:trPr>
          <w:trHeight w:val="3402"/>
        </w:trPr>
        <w:tc>
          <w:tcPr>
            <w:tcW w:w="4785" w:type="dxa"/>
            <w:shd w:val="clear" w:color="auto" w:fill="auto"/>
          </w:tcPr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АДМИНИСТРАЦИЯ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ПОРОГСКОГО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МУНИЦИПАЛЬНОГО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ОБРАЗОВАНИЯ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665132, РФ, Иркутская обл.,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Нижнеудинский район,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с. Порог, ул. </w:t>
            </w:r>
            <w:proofErr w:type="gramStart"/>
            <w:r w:rsidRPr="006158A1">
              <w:rPr>
                <w:rFonts w:ascii="Arial" w:hAnsi="Arial" w:cs="Arial"/>
              </w:rPr>
              <w:t>Новая</w:t>
            </w:r>
            <w:proofErr w:type="gramEnd"/>
            <w:r w:rsidRPr="006158A1">
              <w:rPr>
                <w:rFonts w:ascii="Arial" w:hAnsi="Arial" w:cs="Arial"/>
              </w:rPr>
              <w:t>, 31А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тел. 28-1-21, тел/факс 28-1-21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6158A1">
              <w:rPr>
                <w:rFonts w:ascii="Arial" w:hAnsi="Arial" w:cs="Arial"/>
              </w:rPr>
              <w:t>Эл</w:t>
            </w:r>
            <w:proofErr w:type="gramStart"/>
            <w:r w:rsidRPr="006158A1">
              <w:rPr>
                <w:rFonts w:ascii="Arial" w:hAnsi="Arial" w:cs="Arial"/>
              </w:rPr>
              <w:t>.</w:t>
            </w:r>
            <w:proofErr w:type="gramEnd"/>
            <w:r w:rsidRPr="006158A1">
              <w:rPr>
                <w:rFonts w:ascii="Arial" w:hAnsi="Arial" w:cs="Arial"/>
              </w:rPr>
              <w:t xml:space="preserve"> </w:t>
            </w:r>
            <w:proofErr w:type="gramStart"/>
            <w:r w:rsidRPr="006158A1">
              <w:rPr>
                <w:rFonts w:ascii="Arial" w:hAnsi="Arial" w:cs="Arial"/>
              </w:rPr>
              <w:t>п</w:t>
            </w:r>
            <w:proofErr w:type="gramEnd"/>
            <w:r w:rsidRPr="006158A1">
              <w:rPr>
                <w:rFonts w:ascii="Arial" w:hAnsi="Arial" w:cs="Arial"/>
              </w:rPr>
              <w:t xml:space="preserve">очта: 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 w:rsidRPr="006158A1">
              <w:rPr>
                <w:rFonts w:ascii="Arial" w:hAnsi="Arial" w:cs="Arial"/>
                <w:color w:val="0070C0"/>
              </w:rPr>
              <w:t>-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mo</w:t>
            </w:r>
            <w:r w:rsidRPr="006158A1">
              <w:rPr>
                <w:rFonts w:ascii="Arial" w:hAnsi="Arial" w:cs="Arial"/>
                <w:color w:val="0070C0"/>
              </w:rPr>
              <w:t>@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rambler</w:t>
            </w:r>
            <w:r w:rsidRPr="006158A1">
              <w:rPr>
                <w:rFonts w:ascii="Arial" w:hAnsi="Arial" w:cs="Arial"/>
                <w:color w:val="0070C0"/>
              </w:rPr>
              <w:t>.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Сайт: </w:t>
            </w:r>
            <w:hyperlink r:id="rId5" w:history="1">
              <w:r w:rsidRPr="006158A1">
                <w:rPr>
                  <w:rStyle w:val="a4"/>
                  <w:rFonts w:ascii="Arial" w:hAnsi="Arial" w:cs="Arial"/>
                </w:rPr>
                <w:t>http://</w:t>
              </w:r>
              <w:proofErr w:type="spellStart"/>
              <w:r w:rsidRPr="006158A1">
                <w:rPr>
                  <w:rStyle w:val="a4"/>
                  <w:rFonts w:ascii="Arial" w:hAnsi="Arial" w:cs="Arial"/>
                  <w:lang w:val="en-US"/>
                </w:rPr>
                <w:t>Porog</w:t>
              </w:r>
              <w:proofErr w:type="spellEnd"/>
              <w:r w:rsidRPr="006158A1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4"/>
                  <w:rFonts w:ascii="Arial" w:hAnsi="Arial" w:cs="Arial"/>
                  <w:lang w:val="en-US"/>
                </w:rPr>
                <w:t>bdu</w:t>
              </w:r>
              <w:proofErr w:type="spellEnd"/>
              <w:r w:rsidRPr="006158A1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4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E85AA7" w:rsidRPr="006158A1" w:rsidRDefault="00E85AA7" w:rsidP="004867C8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от </w:t>
            </w:r>
            <w:r w:rsidR="004867C8">
              <w:rPr>
                <w:rFonts w:ascii="Arial" w:hAnsi="Arial" w:cs="Arial"/>
                <w:u w:val="single"/>
              </w:rPr>
              <w:t>02</w:t>
            </w:r>
            <w:r w:rsidRPr="006158A1">
              <w:rPr>
                <w:rFonts w:ascii="Arial" w:hAnsi="Arial" w:cs="Arial"/>
                <w:u w:val="single"/>
              </w:rPr>
              <w:t>.</w:t>
            </w:r>
            <w:r w:rsidR="004867C8">
              <w:rPr>
                <w:rFonts w:ascii="Arial" w:hAnsi="Arial" w:cs="Arial"/>
                <w:u w:val="single"/>
              </w:rPr>
              <w:t>11</w:t>
            </w:r>
            <w:r w:rsidRPr="006158A1">
              <w:rPr>
                <w:rFonts w:ascii="Arial" w:hAnsi="Arial" w:cs="Arial"/>
                <w:u w:val="single"/>
              </w:rPr>
              <w:t>.201</w:t>
            </w:r>
            <w:r>
              <w:rPr>
                <w:rFonts w:ascii="Arial" w:hAnsi="Arial" w:cs="Arial"/>
                <w:u w:val="single"/>
              </w:rPr>
              <w:t xml:space="preserve">7 </w:t>
            </w:r>
            <w:r w:rsidRPr="006158A1">
              <w:rPr>
                <w:rFonts w:ascii="Arial" w:hAnsi="Arial" w:cs="Arial"/>
              </w:rPr>
              <w:t xml:space="preserve">№ </w:t>
            </w:r>
            <w:r w:rsidR="0033426F">
              <w:rPr>
                <w:rFonts w:ascii="Arial" w:hAnsi="Arial" w:cs="Arial"/>
                <w:u w:val="single"/>
              </w:rPr>
              <w:t>1</w:t>
            </w:r>
            <w:r w:rsidR="004867C8">
              <w:rPr>
                <w:rFonts w:ascii="Arial" w:hAnsi="Arial" w:cs="Arial"/>
                <w:u w:val="single"/>
              </w:rPr>
              <w:t>39</w:t>
            </w:r>
          </w:p>
        </w:tc>
        <w:tc>
          <w:tcPr>
            <w:tcW w:w="4962" w:type="dxa"/>
            <w:shd w:val="clear" w:color="auto" w:fill="auto"/>
          </w:tcPr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В отдел по ведению регистра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муниципальных нормативных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правовых актов главного правового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 w:rsidRPr="006158A1">
              <w:rPr>
                <w:rFonts w:ascii="Arial" w:hAnsi="Arial" w:cs="Arial"/>
              </w:rPr>
              <w:t>Иркутской</w:t>
            </w:r>
            <w:proofErr w:type="gramEnd"/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 и Правительства Иркутской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664011, г. Иркутск,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ул. Горького, 31, </w:t>
            </w:r>
            <w:proofErr w:type="spellStart"/>
            <w:r w:rsidRPr="006158A1">
              <w:rPr>
                <w:rFonts w:ascii="Arial" w:hAnsi="Arial" w:cs="Arial"/>
              </w:rPr>
              <w:t>каб</w:t>
            </w:r>
            <w:proofErr w:type="spellEnd"/>
            <w:r w:rsidRPr="006158A1">
              <w:rPr>
                <w:rFonts w:ascii="Arial" w:hAnsi="Arial" w:cs="Arial"/>
              </w:rPr>
              <w:t>. 127</w:t>
            </w:r>
          </w:p>
        </w:tc>
      </w:tr>
    </w:tbl>
    <w:p w:rsidR="00E85AA7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О предоставлении копий, дополнительных сведений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и сведений об опубликовании муниципальных нормативных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правовых актов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proofErr w:type="gramStart"/>
      <w:r w:rsidRPr="006158A1">
        <w:rPr>
          <w:rFonts w:ascii="Arial" w:hAnsi="Arial" w:cs="Arial"/>
        </w:rPr>
        <w:t>оз</w:t>
      </w:r>
      <w:proofErr w:type="spellEnd"/>
      <w:proofErr w:type="gramEnd"/>
      <w:r w:rsidRPr="006158A1"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4867C8">
        <w:rPr>
          <w:rFonts w:ascii="Arial" w:hAnsi="Arial" w:cs="Arial"/>
        </w:rPr>
        <w:t>10</w:t>
      </w:r>
      <w:r w:rsidRPr="006158A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по </w:t>
      </w:r>
      <w:r w:rsidR="004867C8">
        <w:rPr>
          <w:rFonts w:ascii="Arial" w:hAnsi="Arial" w:cs="Arial"/>
        </w:rPr>
        <w:t>31</w:t>
      </w:r>
      <w:r w:rsidRPr="006158A1">
        <w:rPr>
          <w:rFonts w:ascii="Arial" w:hAnsi="Arial" w:cs="Arial"/>
        </w:rPr>
        <w:t>.</w:t>
      </w:r>
      <w:r w:rsidR="004867C8">
        <w:rPr>
          <w:rFonts w:ascii="Arial" w:hAnsi="Arial" w:cs="Arial"/>
        </w:rPr>
        <w:t>10</w:t>
      </w:r>
      <w:r w:rsidRPr="006158A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</w:t>
      </w:r>
      <w:proofErr w:type="spellStart"/>
      <w:r w:rsidRPr="006158A1">
        <w:rPr>
          <w:rFonts w:ascii="Arial" w:hAnsi="Arial" w:cs="Arial"/>
        </w:rPr>
        <w:t>Порогским</w:t>
      </w:r>
      <w:proofErr w:type="spellEnd"/>
      <w:r w:rsidRPr="006158A1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ы</w:t>
      </w:r>
      <w:r w:rsidRPr="006158A1">
        <w:rPr>
          <w:rFonts w:ascii="Arial" w:hAnsi="Arial" w:cs="Arial"/>
        </w:rPr>
        <w:t>м образованием.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 w:rsidRPr="006158A1">
        <w:rPr>
          <w:rFonts w:ascii="Arial" w:hAnsi="Arial" w:cs="Arial"/>
          <w:lang w:val="en-US"/>
        </w:rPr>
        <w:t>registr</w:t>
      </w:r>
      <w:proofErr w:type="spellEnd"/>
      <w:r w:rsidRPr="006158A1">
        <w:rPr>
          <w:rFonts w:ascii="Arial" w:hAnsi="Arial" w:cs="Arial"/>
        </w:rPr>
        <w:t>@</w:t>
      </w:r>
      <w:proofErr w:type="spellStart"/>
      <w:r w:rsidRPr="006158A1">
        <w:rPr>
          <w:rFonts w:ascii="Arial" w:hAnsi="Arial" w:cs="Arial"/>
          <w:lang w:val="en-US"/>
        </w:rPr>
        <w:t>govirk</w:t>
      </w:r>
      <w:proofErr w:type="spellEnd"/>
      <w:r w:rsidRPr="006158A1">
        <w:rPr>
          <w:rFonts w:ascii="Arial" w:hAnsi="Arial" w:cs="Arial"/>
        </w:rPr>
        <w:t xml:space="preserve">. </w:t>
      </w:r>
      <w:proofErr w:type="spellStart"/>
      <w:r w:rsidRPr="006158A1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</w:t>
      </w:r>
      <w:r w:rsidR="004867C8">
        <w:rPr>
          <w:rFonts w:ascii="Arial" w:hAnsi="Arial" w:cs="Arial"/>
        </w:rPr>
        <w:t>02</w:t>
      </w:r>
      <w:r w:rsidRPr="006158A1">
        <w:rPr>
          <w:rFonts w:ascii="Arial" w:hAnsi="Arial" w:cs="Arial"/>
        </w:rPr>
        <w:t xml:space="preserve"> </w:t>
      </w:r>
      <w:r w:rsidR="004867C8">
        <w:rPr>
          <w:rFonts w:ascii="Arial" w:hAnsi="Arial" w:cs="Arial"/>
        </w:rPr>
        <w:t>ноября</w:t>
      </w:r>
      <w:r w:rsidRPr="006158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года.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Приложение:</w:t>
      </w:r>
    </w:p>
    <w:p w:rsidR="00E85AA7" w:rsidRPr="006158A1" w:rsidRDefault="00E85AA7" w:rsidP="00E85AA7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Реестр представленных копий МНПА за </w:t>
      </w:r>
      <w:r w:rsidR="004867C8">
        <w:rPr>
          <w:rFonts w:ascii="Arial" w:hAnsi="Arial" w:cs="Arial"/>
        </w:rPr>
        <w:t>октябрь</w:t>
      </w:r>
      <w:r>
        <w:rPr>
          <w:rFonts w:ascii="Arial" w:hAnsi="Arial" w:cs="Arial"/>
        </w:rPr>
        <w:t xml:space="preserve"> 2017</w:t>
      </w:r>
      <w:r w:rsidRPr="006158A1">
        <w:rPr>
          <w:rFonts w:ascii="Arial" w:hAnsi="Arial" w:cs="Arial"/>
        </w:rPr>
        <w:t xml:space="preserve"> г. на </w:t>
      </w:r>
      <w:r>
        <w:rPr>
          <w:rFonts w:ascii="Arial" w:hAnsi="Arial" w:cs="Arial"/>
        </w:rPr>
        <w:t>3</w:t>
      </w:r>
      <w:r w:rsidRPr="006158A1">
        <w:rPr>
          <w:rFonts w:ascii="Arial" w:hAnsi="Arial" w:cs="Arial"/>
        </w:rPr>
        <w:t xml:space="preserve"> л. в 1 экз.</w:t>
      </w:r>
    </w:p>
    <w:p w:rsidR="00E85AA7" w:rsidRPr="006158A1" w:rsidRDefault="00E85AA7" w:rsidP="00E85AA7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Заверенные копии МНПА за </w:t>
      </w:r>
      <w:r w:rsidR="004867C8">
        <w:rPr>
          <w:rFonts w:ascii="Arial" w:hAnsi="Arial" w:cs="Arial"/>
        </w:rPr>
        <w:t>октябрь</w:t>
      </w:r>
      <w:r>
        <w:rPr>
          <w:rFonts w:ascii="Arial" w:hAnsi="Arial" w:cs="Arial"/>
        </w:rPr>
        <w:t xml:space="preserve">  </w:t>
      </w:r>
      <w:r w:rsidRPr="006158A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в соответствии с реестром – копий МНПА – </w:t>
      </w:r>
      <w:r w:rsidR="00F65282">
        <w:rPr>
          <w:rFonts w:ascii="Arial" w:hAnsi="Arial" w:cs="Arial"/>
        </w:rPr>
        <w:t>5</w:t>
      </w:r>
      <w:r w:rsidRPr="006158A1">
        <w:rPr>
          <w:rFonts w:ascii="Arial" w:hAnsi="Arial" w:cs="Arial"/>
        </w:rPr>
        <w:t xml:space="preserve"> шт.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Default="00E85AA7" w:rsidP="00E85AA7">
      <w:pPr>
        <w:spacing w:after="0" w:line="240" w:lineRule="auto"/>
        <w:rPr>
          <w:rFonts w:ascii="Arial" w:hAnsi="Arial" w:cs="Arial"/>
        </w:rPr>
      </w:pPr>
    </w:p>
    <w:p w:rsidR="00E85AA7" w:rsidRDefault="00E85AA7" w:rsidP="00E8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33426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Порогского </w:t>
      </w:r>
    </w:p>
    <w:p w:rsidR="00E85AA7" w:rsidRDefault="00E85AA7" w:rsidP="00E8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85AA7" w:rsidRPr="006158A1" w:rsidRDefault="00E85AA7" w:rsidP="00E8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РЕЕСТ</w:t>
      </w: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копий МНПА, принятых с 01.</w:t>
      </w:r>
      <w:r w:rsidR="00B024DC">
        <w:rPr>
          <w:rFonts w:ascii="Arial" w:hAnsi="Arial" w:cs="Arial"/>
        </w:rPr>
        <w:t>10</w:t>
      </w:r>
      <w:r>
        <w:rPr>
          <w:rFonts w:ascii="Arial" w:hAnsi="Arial" w:cs="Arial"/>
        </w:rPr>
        <w:t>.2017г. по 3</w:t>
      </w:r>
      <w:r w:rsidR="00B024D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B024DC">
        <w:rPr>
          <w:rFonts w:ascii="Arial" w:hAnsi="Arial" w:cs="Arial"/>
        </w:rPr>
        <w:t>10</w:t>
      </w:r>
      <w:r>
        <w:rPr>
          <w:rFonts w:ascii="Arial" w:hAnsi="Arial" w:cs="Arial"/>
        </w:rPr>
        <w:t>. 2017 г.</w:t>
      </w: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по Порогскому муниципальному образованию</w:t>
      </w:r>
    </w:p>
    <w:p w:rsidR="00E85AA7" w:rsidRDefault="00E85AA7" w:rsidP="00E85AA7">
      <w:pPr>
        <w:tabs>
          <w:tab w:val="left" w:pos="7845"/>
        </w:tabs>
        <w:spacing w:after="0" w:line="240" w:lineRule="auto"/>
        <w:rPr>
          <w:rFonts w:ascii="Arial" w:hAnsi="Arial" w:cs="Arial"/>
        </w:rPr>
      </w:pPr>
    </w:p>
    <w:tbl>
      <w:tblPr>
        <w:tblW w:w="11083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045"/>
        <w:gridCol w:w="1878"/>
        <w:gridCol w:w="4110"/>
        <w:gridCol w:w="2294"/>
      </w:tblGrid>
      <w:tr w:rsidR="00E85AA7" w:rsidRPr="00B024DC" w:rsidTr="00E85AA7">
        <w:trPr>
          <w:trHeight w:val="7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B024DC">
              <w:rPr>
                <w:rFonts w:ascii="Courier New" w:hAnsi="Courier New" w:cs="Courier New"/>
              </w:rPr>
              <w:t>п\</w:t>
            </w:r>
            <w:proofErr w:type="gramStart"/>
            <w:r w:rsidRPr="00B024D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B024DC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Публикация</w:t>
            </w:r>
          </w:p>
        </w:tc>
      </w:tr>
      <w:tr w:rsidR="00F65282" w:rsidRPr="00B024DC" w:rsidTr="00F65282">
        <w:trPr>
          <w:trHeight w:val="15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2" w:rsidRPr="00B024DC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82" w:rsidRPr="00B024DC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Решение Думы</w:t>
            </w:r>
          </w:p>
          <w:p w:rsidR="00F65282" w:rsidRPr="00B024DC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F65282" w:rsidRPr="00B024DC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2" w:rsidRPr="00B024DC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01.</w:t>
            </w:r>
            <w:r w:rsidR="004867C8" w:rsidRPr="00B024DC">
              <w:rPr>
                <w:rFonts w:ascii="Courier New" w:hAnsi="Courier New" w:cs="Courier New"/>
              </w:rPr>
              <w:t>10</w:t>
            </w:r>
            <w:r w:rsidRPr="00B024DC">
              <w:rPr>
                <w:rFonts w:ascii="Courier New" w:hAnsi="Courier New" w:cs="Courier New"/>
              </w:rPr>
              <w:t xml:space="preserve">.2017г. </w:t>
            </w:r>
          </w:p>
          <w:p w:rsidR="00F65282" w:rsidRPr="00B024DC" w:rsidRDefault="00F65282" w:rsidP="004867C8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 w:rsidR="004867C8" w:rsidRPr="00B024DC">
              <w:rPr>
                <w:rFonts w:ascii="Courier New" w:hAnsi="Courier New" w:cs="Courier New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2" w:rsidRPr="00B024DC" w:rsidRDefault="004867C8" w:rsidP="004867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 внесении изменений и </w:t>
            </w:r>
            <w:proofErr w:type="spellStart"/>
            <w:r w:rsidRPr="00B024DC">
              <w:rPr>
                <w:rFonts w:ascii="Courier New" w:hAnsi="Courier New" w:cs="Courier New"/>
              </w:rPr>
              <w:t>дополней</w:t>
            </w:r>
            <w:proofErr w:type="spellEnd"/>
            <w:r w:rsidRPr="00B024DC">
              <w:rPr>
                <w:rFonts w:ascii="Courier New" w:hAnsi="Courier New" w:cs="Courier New"/>
              </w:rPr>
              <w:t xml:space="preserve"> в решение № 19/1 от 01.09.2017г. «о структуре администрации Порогского муниципального образования – администрации сельского поселения».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2" w:rsidRPr="00B024DC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65282" w:rsidRPr="00B024DC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 w:rsidR="004867C8" w:rsidRPr="00B024DC">
              <w:rPr>
                <w:rFonts w:ascii="Courier New" w:hAnsi="Courier New" w:cs="Courier New"/>
              </w:rPr>
              <w:t>14</w:t>
            </w:r>
          </w:p>
          <w:p w:rsidR="00F65282" w:rsidRPr="00B024DC" w:rsidRDefault="00F65282" w:rsidP="004867C8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От </w:t>
            </w:r>
            <w:r w:rsidR="004867C8" w:rsidRPr="00B024DC">
              <w:rPr>
                <w:rFonts w:ascii="Courier New" w:hAnsi="Courier New" w:cs="Courier New"/>
              </w:rPr>
              <w:t>31</w:t>
            </w:r>
            <w:r w:rsidRPr="00B024DC">
              <w:rPr>
                <w:rFonts w:ascii="Courier New" w:hAnsi="Courier New" w:cs="Courier New"/>
              </w:rPr>
              <w:t>.</w:t>
            </w:r>
            <w:r w:rsidR="004867C8" w:rsidRPr="00B024DC">
              <w:rPr>
                <w:rFonts w:ascii="Courier New" w:hAnsi="Courier New" w:cs="Courier New"/>
              </w:rPr>
              <w:t>10</w:t>
            </w:r>
            <w:r w:rsidRPr="00B024DC">
              <w:rPr>
                <w:rFonts w:ascii="Courier New" w:hAnsi="Courier New" w:cs="Courier New"/>
              </w:rPr>
              <w:t>.2017г.</w:t>
            </w:r>
          </w:p>
        </w:tc>
      </w:tr>
      <w:tr w:rsidR="004867C8" w:rsidRPr="00B024DC" w:rsidTr="00E85AA7">
        <w:trPr>
          <w:trHeight w:val="13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Решение Думы</w:t>
            </w:r>
          </w:p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30.10.2017г. </w:t>
            </w:r>
          </w:p>
          <w:p w:rsidR="004867C8" w:rsidRPr="00B024DC" w:rsidRDefault="004867C8" w:rsidP="004867C8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№ 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486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«о внесении изменений в решение думы «о бюджете Порогского</w:t>
            </w:r>
            <w:r w:rsidRPr="00B024DC">
              <w:rPr>
                <w:rFonts w:ascii="Courier New" w:eastAsia="Times New Roman" w:hAnsi="Courier New" w:cs="Courier New"/>
              </w:rPr>
              <w:t xml:space="preserve"> </w:t>
            </w:r>
            <w:r w:rsidRPr="00B024DC">
              <w:rPr>
                <w:rFonts w:ascii="Courier New" w:hAnsi="Courier New" w:cs="Courier New"/>
              </w:rPr>
              <w:t>муниципального образования на 2017 год</w:t>
            </w:r>
          </w:p>
          <w:p w:rsidR="004867C8" w:rsidRPr="00B024DC" w:rsidRDefault="004867C8" w:rsidP="004867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и на плановый период 2018 и 2019 годов»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№ 14</w:t>
            </w: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От 31.10.2017г.</w:t>
            </w:r>
          </w:p>
        </w:tc>
      </w:tr>
      <w:tr w:rsidR="004867C8" w:rsidRPr="00B024DC" w:rsidTr="00E85AA7">
        <w:trPr>
          <w:trHeight w:val="12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02.10.2017г. </w:t>
            </w:r>
          </w:p>
          <w:p w:rsidR="004867C8" w:rsidRPr="00B024DC" w:rsidRDefault="004867C8" w:rsidP="004867C8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№ 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4867C8">
            <w:pPr>
              <w:pStyle w:val="a5"/>
              <w:tabs>
                <w:tab w:val="left" w:pos="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24DC">
              <w:rPr>
                <w:rFonts w:ascii="Courier New" w:hAnsi="Courier New" w:cs="Courier New"/>
                <w:sz w:val="22"/>
                <w:szCs w:val="22"/>
              </w:rPr>
              <w:t>«Об утверждении штатного расписания администрации Порогского муниципального образования с 02 октября</w:t>
            </w:r>
            <w:r w:rsidRPr="00B024DC">
              <w:rPr>
                <w:rFonts w:ascii="Courier New" w:hAnsi="Courier New" w:cs="Courier New"/>
                <w:bCs/>
                <w:sz w:val="22"/>
                <w:szCs w:val="22"/>
              </w:rPr>
              <w:t xml:space="preserve"> 2017 год»</w:t>
            </w:r>
          </w:p>
          <w:p w:rsidR="004867C8" w:rsidRPr="00B024DC" w:rsidRDefault="004867C8" w:rsidP="007E5F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№ 14</w:t>
            </w: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От 31.10.2017г.</w:t>
            </w:r>
          </w:p>
        </w:tc>
      </w:tr>
      <w:tr w:rsidR="004867C8" w:rsidRPr="00B024DC" w:rsidTr="00E85AA7">
        <w:trPr>
          <w:trHeight w:val="14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16.10.2017г. </w:t>
            </w:r>
          </w:p>
          <w:p w:rsidR="004867C8" w:rsidRPr="00B024DC" w:rsidRDefault="004867C8" w:rsidP="004867C8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№ 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4867C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24DC">
              <w:rPr>
                <w:rFonts w:ascii="Courier New" w:eastAsia="Times New Roman" w:hAnsi="Courier New" w:cs="Courier New"/>
              </w:rPr>
              <w:t>«О внесении изменений в административный регламент</w:t>
            </w:r>
          </w:p>
          <w:p w:rsidR="004867C8" w:rsidRPr="00B024DC" w:rsidRDefault="004867C8" w:rsidP="004867C8">
            <w:pPr>
              <w:pStyle w:val="a7"/>
              <w:spacing w:after="0" w:line="240" w:lineRule="auto"/>
              <w:ind w:left="0"/>
              <w:rPr>
                <w:rFonts w:ascii="Courier New" w:hAnsi="Courier New" w:cs="Courier New"/>
                <w:bCs/>
              </w:rPr>
            </w:pPr>
            <w:r w:rsidRPr="00B024DC">
              <w:rPr>
                <w:rFonts w:ascii="Courier New" w:eastAsia="Times New Roman" w:hAnsi="Courier New" w:cs="Courier New"/>
                <w:bCs/>
              </w:rPr>
              <w:t>«Выдача разрешений на строительство,</w:t>
            </w:r>
            <w:r w:rsidRPr="00B024DC">
              <w:rPr>
                <w:rFonts w:ascii="Courier New" w:hAnsi="Courier New" w:cs="Courier New"/>
                <w:bCs/>
              </w:rPr>
              <w:t xml:space="preserve"> </w:t>
            </w:r>
            <w:proofErr w:type="gramStart"/>
            <w:r w:rsidRPr="00B024DC">
              <w:rPr>
                <w:rFonts w:ascii="Courier New" w:eastAsia="Times New Roman" w:hAnsi="Courier New" w:cs="Courier New"/>
                <w:bCs/>
              </w:rPr>
              <w:t xml:space="preserve">( </w:t>
            </w:r>
            <w:proofErr w:type="gramEnd"/>
            <w:r w:rsidRPr="00B024DC">
              <w:rPr>
                <w:rFonts w:ascii="Courier New" w:eastAsia="Times New Roman" w:hAnsi="Courier New" w:cs="Courier New"/>
                <w:bCs/>
              </w:rPr>
              <w:t>за исключением случаев, предусмотренных градостроительным кодексом Российской Федерации, иными Федеральными законами</w:t>
            </w:r>
            <w:r w:rsidRPr="00B024DC">
              <w:rPr>
                <w:rFonts w:ascii="Courier New" w:eastAsia="Times New Roman" w:hAnsi="Courier New" w:cs="Courier New"/>
              </w:rPr>
              <w:t>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№ 14</w:t>
            </w: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От 31.10.2017г.</w:t>
            </w:r>
          </w:p>
        </w:tc>
      </w:tr>
      <w:tr w:rsidR="004867C8" w:rsidRPr="00B024DC" w:rsidTr="00E85AA7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 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867C8" w:rsidRPr="00B024DC" w:rsidRDefault="004867C8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16.10.2017г. </w:t>
            </w:r>
          </w:p>
          <w:p w:rsidR="004867C8" w:rsidRPr="00B024DC" w:rsidRDefault="004867C8" w:rsidP="004867C8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 w:rsidRPr="00B024DC">
              <w:rPr>
                <w:rFonts w:ascii="Courier New" w:hAnsi="Courier New" w:cs="Courier New"/>
              </w:rPr>
              <w:t>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4867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«О внесении изменений в административный регламент </w:t>
            </w:r>
            <w:r w:rsidRPr="00B024DC">
              <w:rPr>
                <w:rFonts w:ascii="Courier New" w:hAnsi="Courier New" w:cs="Courier New"/>
                <w:bCs/>
              </w:rPr>
              <w:t xml:space="preserve">«выдача разрешений на ввод объекта в эксплуатацию при осуществлении  строительства, реконструкции объектов капитального строительства, расположенных на территории </w:t>
            </w:r>
            <w:r w:rsidRPr="00B024DC">
              <w:rPr>
                <w:rFonts w:ascii="Courier New" w:hAnsi="Courier New" w:cs="Courier New"/>
                <w:bCs/>
                <w:iCs/>
              </w:rPr>
              <w:t>Порогского муниципального образования</w:t>
            </w:r>
            <w:r w:rsidRPr="00B024DC">
              <w:rPr>
                <w:rFonts w:ascii="Courier New" w:hAnsi="Courier New" w:cs="Courier New"/>
                <w:bCs/>
              </w:rPr>
              <w:t>»</w:t>
            </w:r>
          </w:p>
          <w:p w:rsidR="004867C8" w:rsidRPr="00B024DC" w:rsidRDefault="004867C8" w:rsidP="007E5FA6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№ 14</w:t>
            </w:r>
          </w:p>
          <w:p w:rsidR="004867C8" w:rsidRPr="00B024DC" w:rsidRDefault="004867C8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От 31.10.2017г.</w:t>
            </w:r>
          </w:p>
        </w:tc>
      </w:tr>
    </w:tbl>
    <w:p w:rsidR="00E85AA7" w:rsidRPr="00B024DC" w:rsidRDefault="00E85AA7" w:rsidP="00E85AA7">
      <w:pPr>
        <w:spacing w:after="0" w:line="240" w:lineRule="auto"/>
        <w:rPr>
          <w:rFonts w:ascii="Arial" w:hAnsi="Arial" w:cs="Arial"/>
          <w:sz w:val="24"/>
        </w:rPr>
      </w:pPr>
    </w:p>
    <w:p w:rsidR="00E85AA7" w:rsidRPr="00B024DC" w:rsidRDefault="00E85AA7" w:rsidP="00E85AA7">
      <w:pPr>
        <w:spacing w:after="0" w:line="240" w:lineRule="auto"/>
        <w:rPr>
          <w:rFonts w:ascii="Arial" w:hAnsi="Arial" w:cs="Arial"/>
          <w:sz w:val="24"/>
        </w:rPr>
      </w:pPr>
    </w:p>
    <w:p w:rsidR="00E85AA7" w:rsidRPr="00B024DC" w:rsidRDefault="00E85AA7" w:rsidP="00E85AA7">
      <w:pPr>
        <w:spacing w:after="0" w:line="240" w:lineRule="auto"/>
        <w:rPr>
          <w:rFonts w:ascii="Arial" w:hAnsi="Arial" w:cs="Arial"/>
          <w:sz w:val="24"/>
        </w:rPr>
      </w:pPr>
      <w:r w:rsidRPr="00B024DC">
        <w:rPr>
          <w:rFonts w:ascii="Arial" w:hAnsi="Arial" w:cs="Arial"/>
          <w:sz w:val="24"/>
        </w:rPr>
        <w:t xml:space="preserve"> Главы Порогского </w:t>
      </w:r>
    </w:p>
    <w:p w:rsidR="00E85AA7" w:rsidRPr="00B024DC" w:rsidRDefault="00E85AA7" w:rsidP="00E85AA7">
      <w:pPr>
        <w:spacing w:after="0" w:line="240" w:lineRule="auto"/>
        <w:rPr>
          <w:rFonts w:ascii="Arial" w:hAnsi="Arial" w:cs="Arial"/>
          <w:sz w:val="24"/>
        </w:rPr>
      </w:pPr>
      <w:r w:rsidRPr="00B024DC">
        <w:rPr>
          <w:rFonts w:ascii="Arial" w:hAnsi="Arial" w:cs="Arial"/>
          <w:sz w:val="24"/>
        </w:rPr>
        <w:t>муниципального образования</w:t>
      </w:r>
    </w:p>
    <w:p w:rsidR="00E85AA7" w:rsidRPr="00B024DC" w:rsidRDefault="00E85AA7" w:rsidP="00E85AA7">
      <w:pPr>
        <w:spacing w:after="0" w:line="240" w:lineRule="auto"/>
        <w:rPr>
          <w:rFonts w:ascii="Arial" w:hAnsi="Arial" w:cs="Arial"/>
          <w:sz w:val="24"/>
        </w:rPr>
      </w:pPr>
      <w:r w:rsidRPr="00B024DC">
        <w:rPr>
          <w:rFonts w:ascii="Arial" w:hAnsi="Arial" w:cs="Arial"/>
          <w:sz w:val="24"/>
        </w:rPr>
        <w:t>О. В. Усачева</w:t>
      </w:r>
    </w:p>
    <w:p w:rsidR="00E85AA7" w:rsidRPr="00B024DC" w:rsidRDefault="00E85AA7" w:rsidP="00E85AA7">
      <w:pPr>
        <w:rPr>
          <w:sz w:val="24"/>
        </w:rPr>
      </w:pPr>
    </w:p>
    <w:p w:rsidR="00E85AA7" w:rsidRDefault="00E85AA7" w:rsidP="00E85AA7"/>
    <w:p w:rsidR="00014281" w:rsidRDefault="00014281"/>
    <w:sectPr w:rsidR="00014281" w:rsidSect="00E6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A6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AA7"/>
    <w:rsid w:val="00014281"/>
    <w:rsid w:val="0010682B"/>
    <w:rsid w:val="0033426F"/>
    <w:rsid w:val="003A508F"/>
    <w:rsid w:val="004867C8"/>
    <w:rsid w:val="007E5FA6"/>
    <w:rsid w:val="00B024DC"/>
    <w:rsid w:val="00E666B7"/>
    <w:rsid w:val="00E85AA7"/>
    <w:rsid w:val="00F6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5AA7"/>
    <w:rPr>
      <w:color w:val="0563C1"/>
      <w:u w:val="single"/>
    </w:rPr>
  </w:style>
  <w:style w:type="paragraph" w:customStyle="1" w:styleId="ConsPlusTitle">
    <w:name w:val="ConsPlusTitle"/>
    <w:rsid w:val="007E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4867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867C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867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86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6</cp:revision>
  <dcterms:created xsi:type="dcterms:W3CDTF">2017-10-05T06:36:00Z</dcterms:created>
  <dcterms:modified xsi:type="dcterms:W3CDTF">2017-11-02T04:39:00Z</dcterms:modified>
</cp:coreProperties>
</file>