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F0" w:rsidRPr="006E3195" w:rsidRDefault="00E645F0" w:rsidP="00E645F0">
      <w:pPr>
        <w:pStyle w:val="a5"/>
        <w:rPr>
          <w:rFonts w:ascii="Arial" w:hAnsi="Arial" w:cs="Arial"/>
          <w:i w:val="0"/>
          <w:sz w:val="32"/>
          <w:szCs w:val="32"/>
        </w:rPr>
      </w:pPr>
      <w:r w:rsidRPr="006E3195">
        <w:rPr>
          <w:rFonts w:ascii="Arial" w:hAnsi="Arial" w:cs="Arial"/>
          <w:i w:val="0"/>
          <w:sz w:val="32"/>
          <w:szCs w:val="32"/>
        </w:rPr>
        <w:t>28</w:t>
      </w:r>
      <w:r>
        <w:rPr>
          <w:rFonts w:ascii="Arial" w:hAnsi="Arial" w:cs="Arial"/>
          <w:i w:val="0"/>
          <w:sz w:val="32"/>
          <w:szCs w:val="32"/>
        </w:rPr>
        <w:t>.02.2018 г. №</w:t>
      </w:r>
      <w:r w:rsidRPr="006E3195">
        <w:rPr>
          <w:rFonts w:ascii="Arial" w:hAnsi="Arial" w:cs="Arial"/>
          <w:i w:val="0"/>
          <w:sz w:val="32"/>
          <w:szCs w:val="32"/>
        </w:rPr>
        <w:t>11</w:t>
      </w:r>
    </w:p>
    <w:p w:rsidR="006E3195" w:rsidRPr="006E3195" w:rsidRDefault="006E3195" w:rsidP="006E3195">
      <w:pPr>
        <w:overflowPunct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1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3195" w:rsidRPr="006E3195" w:rsidRDefault="006E3195" w:rsidP="006E3195">
      <w:pPr>
        <w:overflowPunct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195">
        <w:rPr>
          <w:rFonts w:ascii="Arial" w:hAnsi="Arial" w:cs="Arial"/>
          <w:b/>
          <w:sz w:val="32"/>
          <w:szCs w:val="32"/>
        </w:rPr>
        <w:t>ИРКУТСКАЯ ОБЛАСТЬ</w:t>
      </w:r>
    </w:p>
    <w:p w:rsidR="006E3195" w:rsidRPr="006E3195" w:rsidRDefault="006E3195" w:rsidP="006E3195">
      <w:pPr>
        <w:overflowPunct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19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E3195" w:rsidRPr="006E3195" w:rsidRDefault="006E3195" w:rsidP="006E3195">
      <w:pPr>
        <w:overflowPunct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195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E3195" w:rsidRPr="006E3195" w:rsidRDefault="006E3195" w:rsidP="006E3195">
      <w:pPr>
        <w:overflowPunct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195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6E3195" w:rsidRPr="006E3195" w:rsidRDefault="006E3195" w:rsidP="006E3195">
      <w:pPr>
        <w:overflowPunct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195">
        <w:rPr>
          <w:rFonts w:ascii="Arial" w:hAnsi="Arial" w:cs="Arial"/>
          <w:b/>
          <w:sz w:val="32"/>
          <w:szCs w:val="32"/>
        </w:rPr>
        <w:t>ДУМА</w:t>
      </w:r>
    </w:p>
    <w:p w:rsidR="003A3B88" w:rsidRDefault="006E3195" w:rsidP="006E3195">
      <w:pPr>
        <w:overflowPunct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195">
        <w:rPr>
          <w:rFonts w:ascii="Arial" w:hAnsi="Arial" w:cs="Arial"/>
          <w:b/>
          <w:sz w:val="32"/>
          <w:szCs w:val="32"/>
        </w:rPr>
        <w:t>РЕШЕНИЕ</w:t>
      </w:r>
    </w:p>
    <w:p w:rsidR="006E3195" w:rsidRPr="006E3195" w:rsidRDefault="006E3195" w:rsidP="006E3195">
      <w:pPr>
        <w:overflowPunct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A3B88" w:rsidRDefault="006E3195" w:rsidP="006E31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45F0">
        <w:rPr>
          <w:rFonts w:ascii="Arial" w:hAnsi="Arial" w:cs="Arial"/>
          <w:b/>
          <w:sz w:val="32"/>
          <w:szCs w:val="32"/>
        </w:rPr>
        <w:t>«О ПРЕДОСТАВЛЕНИИ ГОДОВОГО ОТЧЕТА ОБ ИСПОЛНЕНИИ БЮДЖЕТА»</w:t>
      </w:r>
    </w:p>
    <w:p w:rsidR="006E3195" w:rsidRPr="006E3195" w:rsidRDefault="006E3195" w:rsidP="006E3195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3A3B88" w:rsidRPr="00E645F0" w:rsidRDefault="003A3B88" w:rsidP="006E31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45F0">
        <w:rPr>
          <w:rFonts w:ascii="Arial" w:hAnsi="Arial" w:cs="Arial"/>
          <w:sz w:val="24"/>
          <w:szCs w:val="24"/>
        </w:rPr>
        <w:t>В контрольно-счетную палату муниципального района муниципального об</w:t>
      </w:r>
      <w:r w:rsidR="00FD7D22" w:rsidRPr="00E645F0">
        <w:rPr>
          <w:rFonts w:ascii="Arial" w:hAnsi="Arial" w:cs="Arial"/>
          <w:sz w:val="24"/>
          <w:szCs w:val="24"/>
        </w:rPr>
        <w:t>разования «Нижнеудинский район»</w:t>
      </w:r>
    </w:p>
    <w:p w:rsidR="003A3B88" w:rsidRPr="00E645F0" w:rsidRDefault="003A3B88" w:rsidP="006E3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645F0">
        <w:rPr>
          <w:rFonts w:ascii="Arial" w:hAnsi="Arial" w:cs="Arial"/>
          <w:sz w:val="24"/>
          <w:szCs w:val="24"/>
        </w:rPr>
        <w:t xml:space="preserve">В соответствии со ст. 264.4 Бюджетного кодекса Российской Федерации, на основании Соглашения об осуществлении Контрольно-счетной палатой муниципального образования «Нижнеудинский район» финансового контроля за расходованием бюджетных средств от 25.10.2012г. Дума Порогского муниципального образования </w:t>
      </w:r>
      <w:proofErr w:type="gramStart"/>
      <w:r w:rsidRPr="00E645F0">
        <w:rPr>
          <w:rFonts w:ascii="Arial" w:hAnsi="Arial" w:cs="Arial"/>
          <w:sz w:val="24"/>
          <w:szCs w:val="24"/>
        </w:rPr>
        <w:t>предоставляет Отчет</w:t>
      </w:r>
      <w:proofErr w:type="gramEnd"/>
      <w:r w:rsidRPr="00E645F0">
        <w:rPr>
          <w:rFonts w:ascii="Arial" w:hAnsi="Arial" w:cs="Arial"/>
          <w:sz w:val="24"/>
          <w:szCs w:val="24"/>
        </w:rPr>
        <w:t xml:space="preserve"> об исполнении бюджета Порогского муниципального образования за 201</w:t>
      </w:r>
      <w:r w:rsidR="00A37EA4" w:rsidRPr="00E645F0">
        <w:rPr>
          <w:rFonts w:ascii="Arial" w:hAnsi="Arial" w:cs="Arial"/>
          <w:sz w:val="24"/>
          <w:szCs w:val="24"/>
        </w:rPr>
        <w:t>7</w:t>
      </w:r>
      <w:r w:rsidRPr="00E645F0">
        <w:rPr>
          <w:rFonts w:ascii="Arial" w:hAnsi="Arial" w:cs="Arial"/>
          <w:sz w:val="24"/>
          <w:szCs w:val="24"/>
        </w:rPr>
        <w:t>год с целью проведения внешней проверки и подготовки заключения.</w:t>
      </w:r>
    </w:p>
    <w:p w:rsidR="003A3B88" w:rsidRDefault="003A3B88" w:rsidP="006E3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195" w:rsidRPr="00E645F0" w:rsidRDefault="006E3195" w:rsidP="006E31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B88" w:rsidRPr="00E645F0" w:rsidRDefault="003A3B88" w:rsidP="006E3195">
      <w:pPr>
        <w:spacing w:after="0"/>
        <w:rPr>
          <w:rFonts w:ascii="Arial" w:hAnsi="Arial" w:cs="Arial"/>
          <w:sz w:val="24"/>
          <w:szCs w:val="24"/>
        </w:rPr>
      </w:pPr>
      <w:r w:rsidRPr="00E645F0">
        <w:rPr>
          <w:rFonts w:ascii="Arial" w:hAnsi="Arial" w:cs="Arial"/>
          <w:sz w:val="24"/>
          <w:szCs w:val="24"/>
        </w:rPr>
        <w:t>Глава Порогского</w:t>
      </w:r>
    </w:p>
    <w:p w:rsidR="006E3195" w:rsidRDefault="003A3B88" w:rsidP="006E3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5F0">
        <w:rPr>
          <w:rFonts w:ascii="Arial" w:hAnsi="Arial" w:cs="Arial"/>
          <w:sz w:val="24"/>
          <w:szCs w:val="24"/>
        </w:rPr>
        <w:t>муниципального об</w:t>
      </w:r>
      <w:r w:rsidR="006E3195">
        <w:rPr>
          <w:rFonts w:ascii="Arial" w:hAnsi="Arial" w:cs="Arial"/>
          <w:sz w:val="24"/>
          <w:szCs w:val="24"/>
        </w:rPr>
        <w:t>разования</w:t>
      </w:r>
    </w:p>
    <w:p w:rsidR="007B16C3" w:rsidRPr="00E645F0" w:rsidRDefault="00A37EA4" w:rsidP="003A3B88">
      <w:pPr>
        <w:rPr>
          <w:rFonts w:ascii="Arial" w:hAnsi="Arial" w:cs="Arial"/>
          <w:sz w:val="24"/>
          <w:szCs w:val="24"/>
        </w:rPr>
      </w:pPr>
      <w:r w:rsidRPr="00E645F0">
        <w:rPr>
          <w:rFonts w:ascii="Arial" w:hAnsi="Arial" w:cs="Arial"/>
          <w:sz w:val="24"/>
          <w:szCs w:val="24"/>
        </w:rPr>
        <w:t>О.В.Усачева</w:t>
      </w:r>
    </w:p>
    <w:sectPr w:rsidR="007B16C3" w:rsidRPr="00E645F0" w:rsidSect="00C7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B4"/>
    <w:rsid w:val="00061E07"/>
    <w:rsid w:val="003A3B88"/>
    <w:rsid w:val="006E3195"/>
    <w:rsid w:val="007B16C3"/>
    <w:rsid w:val="008200C0"/>
    <w:rsid w:val="00A37EA4"/>
    <w:rsid w:val="00AD25B4"/>
    <w:rsid w:val="00BA1B99"/>
    <w:rsid w:val="00C74C4E"/>
    <w:rsid w:val="00DB0482"/>
    <w:rsid w:val="00E645F0"/>
    <w:rsid w:val="00FD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E645F0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E645F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45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645F0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nik</cp:lastModifiedBy>
  <cp:revision>7</cp:revision>
  <dcterms:created xsi:type="dcterms:W3CDTF">2017-03-13T07:33:00Z</dcterms:created>
  <dcterms:modified xsi:type="dcterms:W3CDTF">2018-03-14T06:49:00Z</dcterms:modified>
</cp:coreProperties>
</file>