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5" w:rsidRPr="00693CB5" w:rsidRDefault="00693CB5" w:rsidP="00693CB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93CB5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.2019Г. №</w:t>
      </w:r>
      <w:r w:rsidRPr="00693CB5">
        <w:rPr>
          <w:rFonts w:ascii="Arial" w:hAnsi="Arial" w:cs="Arial"/>
          <w:b/>
          <w:bCs/>
          <w:sz w:val="32"/>
          <w:szCs w:val="32"/>
        </w:rPr>
        <w:t>2</w:t>
      </w:r>
      <w:r w:rsidR="001F4C68">
        <w:rPr>
          <w:rFonts w:ascii="Arial" w:hAnsi="Arial" w:cs="Arial"/>
          <w:b/>
          <w:bCs/>
          <w:sz w:val="32"/>
          <w:szCs w:val="32"/>
        </w:rPr>
        <w:t>4</w:t>
      </w:r>
    </w:p>
    <w:p w:rsidR="00F174EF" w:rsidRPr="00F174EF" w:rsidRDefault="00F174EF" w:rsidP="00F1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174EF" w:rsidRPr="00F174EF" w:rsidRDefault="00F174EF" w:rsidP="00F1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174EF" w:rsidRPr="00F174EF" w:rsidRDefault="00F174EF" w:rsidP="00F1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F174EF" w:rsidRPr="00F174EF" w:rsidRDefault="00F174EF" w:rsidP="00F1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F174EF" w:rsidRPr="00F174EF" w:rsidRDefault="00F174EF" w:rsidP="00F1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ПОРОГСКОЕ МУНИЦИПАЛЬНОЕ ОБРАЗОВАНИЕ</w:t>
      </w:r>
    </w:p>
    <w:p w:rsidR="00F174EF" w:rsidRPr="00F174EF" w:rsidRDefault="00F174EF" w:rsidP="00F1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F174EF" w:rsidRPr="00F174EF" w:rsidRDefault="00F174EF" w:rsidP="00F174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174EF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1359BE" w:rsidRPr="001359BE" w:rsidRDefault="001359BE" w:rsidP="001359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7E58" w:rsidRPr="00A37E58" w:rsidRDefault="00A37E58" w:rsidP="001359B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37E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 ОРГАНИЗАЦИИ ПЛАНИРОВАНИЯ</w:t>
      </w:r>
      <w:r w:rsidR="00693CB5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A37E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ЭВАКУАЦИИ (ПРИЕМА И РАЗМЕЩЕНИЯ ЭВАКУИРОВАННОГО НАСЕЛЕНИЯ) НА ТЕРРИТОРИИ </w:t>
      </w:r>
      <w:r w:rsidR="00693CB5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ПОРОГСКОГО</w:t>
      </w:r>
      <w:r w:rsidRPr="00A37E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bookmarkStart w:id="0" w:name="_GoBack"/>
      <w:r w:rsidRPr="00A37E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МУНИЦИПАЛЬНОГО </w:t>
      </w:r>
      <w:bookmarkEnd w:id="0"/>
      <w:r w:rsidRPr="00A37E58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ОБРАЗОВАНИЯ</w:t>
      </w:r>
      <w:r w:rsidR="00693CB5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A37E5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</w:rPr>
        <w:t>В ВОЕННОЕ ВРЕМЯ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“О гражданской обороне” от 12.02.1988 N 28-ФЗ, постановлением Правительства Российской Федерации от 22.06.2004 N 303 “О порядке эвакуации населения, материальных и культурных ценностей в безопасные районы”, в целях планирования проведения </w:t>
      </w:r>
      <w:proofErr w:type="spell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эвакоприемных</w:t>
      </w:r>
      <w:proofErr w:type="spell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мероприятий на территории района в военное время, Уставом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1359BE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7E58" w:rsidRDefault="00A37E58" w:rsidP="00135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359B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ПОСТАНОВЛЯЕТ</w:t>
      </w:r>
      <w:r w:rsidRPr="00A37E5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1359BE" w:rsidRPr="001359BE" w:rsidRDefault="001359BE" w:rsidP="00135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37E58" w:rsidRPr="001359BE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="00A37E58" w:rsidRPr="001359B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Положение об организации планирования эвакуации (приема и размещения эвакуированного населения) на территории </w:t>
      </w:r>
      <w:r w:rsidR="00693CB5" w:rsidRPr="001359BE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A37E58" w:rsidRPr="001359B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района в военное время (приложение №1).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37E58" w:rsidRPr="00A37E58" w:rsidRDefault="00A37E58" w:rsidP="00135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A37E58" w:rsidRPr="00A37E58" w:rsidRDefault="00A37E58" w:rsidP="00135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693CB5" w:rsidRDefault="00A37E58" w:rsidP="00135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A37E58" w:rsidRPr="00A37E58" w:rsidRDefault="00A37E58" w:rsidP="00135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A37E58" w:rsidRPr="00A37E58" w:rsidRDefault="00693CB5" w:rsidP="00693CB5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</w:t>
      </w:r>
      <w:r w:rsidR="001359B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Усачева</w:t>
      </w:r>
    </w:p>
    <w:p w:rsidR="00A37E58" w:rsidRPr="00A37E58" w:rsidRDefault="00A37E58" w:rsidP="001359BE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A37E58" w:rsidRPr="00A37E58" w:rsidRDefault="00A37E58" w:rsidP="00693CB5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37E58">
        <w:rPr>
          <w:rFonts w:ascii="Courier New" w:eastAsia="Times New Roman" w:hAnsi="Courier New" w:cs="Courier New"/>
          <w:color w:val="000000" w:themeColor="text1"/>
        </w:rPr>
        <w:t>Приложение № 1</w:t>
      </w:r>
    </w:p>
    <w:p w:rsidR="00A37E58" w:rsidRPr="00A37E58" w:rsidRDefault="00A37E58" w:rsidP="00693CB5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37E58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A37E58" w:rsidRPr="00A37E58" w:rsidRDefault="00A37E58" w:rsidP="00693CB5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37E58">
        <w:rPr>
          <w:rFonts w:ascii="Courier New" w:eastAsia="Times New Roman" w:hAnsi="Courier New" w:cs="Courier New"/>
          <w:color w:val="000000" w:themeColor="text1"/>
        </w:rPr>
        <w:t xml:space="preserve">постановлением администрации </w:t>
      </w:r>
      <w:r w:rsidR="00693CB5" w:rsidRPr="00693CB5">
        <w:rPr>
          <w:rFonts w:ascii="Courier New" w:eastAsia="Times New Roman" w:hAnsi="Courier New" w:cs="Courier New"/>
          <w:color w:val="000000" w:themeColor="text1"/>
        </w:rPr>
        <w:t>Порогского</w:t>
      </w:r>
      <w:r w:rsidRPr="00A37E58">
        <w:rPr>
          <w:rFonts w:ascii="Courier New" w:eastAsia="Times New Roman" w:hAnsi="Courier New" w:cs="Courier New"/>
          <w:color w:val="000000" w:themeColor="text1"/>
        </w:rPr>
        <w:t xml:space="preserve"> </w:t>
      </w:r>
      <w:proofErr w:type="gramStart"/>
      <w:r w:rsidRPr="00A37E58">
        <w:rPr>
          <w:rFonts w:ascii="Courier New" w:eastAsia="Times New Roman" w:hAnsi="Courier New" w:cs="Courier New"/>
          <w:color w:val="000000" w:themeColor="text1"/>
        </w:rPr>
        <w:t>муниципального</w:t>
      </w:r>
      <w:proofErr w:type="gramEnd"/>
    </w:p>
    <w:p w:rsidR="00A37E58" w:rsidRPr="00A37E58" w:rsidRDefault="00A37E58" w:rsidP="00693CB5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  <w:color w:val="000000" w:themeColor="text1"/>
        </w:rPr>
      </w:pPr>
      <w:r w:rsidRPr="00A37E58">
        <w:rPr>
          <w:rFonts w:ascii="Courier New" w:eastAsia="Times New Roman" w:hAnsi="Courier New" w:cs="Courier New"/>
          <w:color w:val="000000" w:themeColor="text1"/>
        </w:rPr>
        <w:t xml:space="preserve">образования от </w:t>
      </w:r>
      <w:r w:rsidR="00693CB5">
        <w:rPr>
          <w:rFonts w:ascii="Courier New" w:eastAsia="Times New Roman" w:hAnsi="Courier New" w:cs="Courier New"/>
          <w:color w:val="000000" w:themeColor="text1"/>
        </w:rPr>
        <w:t>01</w:t>
      </w:r>
      <w:r w:rsidRPr="00A37E58">
        <w:rPr>
          <w:rFonts w:ascii="Courier New" w:eastAsia="Times New Roman" w:hAnsi="Courier New" w:cs="Courier New"/>
          <w:color w:val="000000" w:themeColor="text1"/>
        </w:rPr>
        <w:t>.0</w:t>
      </w:r>
      <w:r w:rsidR="00693CB5">
        <w:rPr>
          <w:rFonts w:ascii="Courier New" w:eastAsia="Times New Roman" w:hAnsi="Courier New" w:cs="Courier New"/>
          <w:color w:val="000000" w:themeColor="text1"/>
        </w:rPr>
        <w:t>2</w:t>
      </w:r>
      <w:r w:rsidRPr="00A37E58">
        <w:rPr>
          <w:rFonts w:ascii="Courier New" w:eastAsia="Times New Roman" w:hAnsi="Courier New" w:cs="Courier New"/>
          <w:color w:val="000000" w:themeColor="text1"/>
        </w:rPr>
        <w:t xml:space="preserve"> 2019 г. № 2</w:t>
      </w:r>
      <w:r w:rsidR="001F4C68">
        <w:rPr>
          <w:rFonts w:ascii="Courier New" w:eastAsia="Times New Roman" w:hAnsi="Courier New" w:cs="Courier New"/>
          <w:color w:val="000000" w:themeColor="text1"/>
        </w:rPr>
        <w:t>4</w:t>
      </w:r>
    </w:p>
    <w:p w:rsidR="00A37E58" w:rsidRPr="00A37E58" w:rsidRDefault="00A37E58" w:rsidP="001359BE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A37E58" w:rsidRPr="001359BE" w:rsidRDefault="001359BE" w:rsidP="00693CB5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1359B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ПОЛОЖЕНИЕ</w:t>
      </w:r>
    </w:p>
    <w:p w:rsidR="00A37E58" w:rsidRPr="001359BE" w:rsidRDefault="001359BE" w:rsidP="001359B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1359B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ОБ ОРГАНИЗАЦИИ ПЛАНИРОВАНИЯ ЭВАКУАЦИИ (ПРИЕМА И РАЗМЕЩЕНИЯ ЭВАКУИРОВАННОГО НАСЕЛЕНИЯ) НА ТЕРРИТОРИИ ПОРОГСКОГО МУНИЦИПАЛЬНОГО</w:t>
      </w:r>
      <w:r w:rsidRPr="001359BE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 </w:t>
      </w:r>
      <w:r w:rsidRPr="001359B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ОБРАЗОВАНИЯ В ВОЕННОЕ ВРЕМЯ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1.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Положение определяет цели, основные принципы планирования, обеспечения и проведения рассредоточения и эвакуации (приема и размещения эвакуированного населения, материальных и культурных ценностей) на территории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в особый период.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Планирование эвакуационных (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эвакоприемных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) мероприятий осуществляется заблаговременно в мирное время, проведение их предусматривается в максимально сжатые сроки.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Проведение эвакуационных (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эвакоприемных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мероприятий является основным способом защиты населения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от современных средств поражения.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целями планирования и проведения эвакуационных (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эвакоприемных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) мероприятий являются: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снижение вероятных потерь населения и сохранение квалифицированных кадров специалистов;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обеспечение устойчивого функционирования организаций, продолжающих свою производственную деятельность в военное время;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Эвакуации подлежат рабочие и служащие с неработающими 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загородной зоне, крайне необходимые документы, без которых невозможно возобновление деятельности на новой базе, рабочие и служащие с неработающими членами семей объектов экономики, прекращающих</w:t>
      </w:r>
      <w:proofErr w:type="gram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свою деятельность в военное время, а также нетрудоспособное и неработающее население.</w:t>
      </w:r>
    </w:p>
    <w:p w:rsidR="00A37E58" w:rsidRPr="001359BE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 </w:t>
      </w:r>
      <w:r w:rsidR="00A37E58" w:rsidRPr="001359BE">
        <w:rPr>
          <w:rFonts w:ascii="Arial" w:eastAsia="Times New Roman" w:hAnsi="Arial" w:cs="Arial"/>
          <w:color w:val="000000" w:themeColor="text1"/>
          <w:sz w:val="24"/>
          <w:szCs w:val="24"/>
        </w:rPr>
        <w:t>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общая эвакуация – проводится на территории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частичная эвакуация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При частичной эвакуации вывозится нетрудоспособное и не занятое в производстве и сфере обслуживания население (учащиеся школ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, п</w:t>
      </w: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енсионеры</w:t>
      </w:r>
      <w:proofErr w:type="gram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,), </w:t>
      </w:r>
      <w:proofErr w:type="gram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материальные и культурные ценности, подлежащие первоочередной эвакуации.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Планирование, обеспечение и проведение эвакуационных (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эвакоприемных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)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Эвакуационные мероприятия планируются и осуществляются по объектам экономики, а эвакуация остального населения, не занятого в производстве, – по месту жительства через жилищно-эксплуатационные участки.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Эвакуация (прием и размещение) населения планируется комбинированным способом с использованием имеющегося автомобильного транспорта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10.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рабочие и служащие свободных смен объектов, продолжающих работу в военное время.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Остальное население планируется выводить пешим порядком.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11. </w:t>
      </w:r>
      <w:proofErr w:type="gram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Выбор районов размещения эвакуируемого населения осуществляется эвакуационной комиссией органа местного самоуправления и организаций исходя из возможностей по удовлетворению потребностей населения по нормам военного времени в жилье, воде и других видах первоочередного жизнеобеспечения, условий для создания группировки сил ГО, предназначенных для ведения аварийно-спасательных и других неотложных работ</w:t>
      </w:r>
      <w:r w:rsidR="00DD5D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(АСДНР) в очагах поражения, возможностей дорожно-транспортной сети, возможностей по форсированной подготовке простейших защитных сооружений</w:t>
      </w:r>
      <w:proofErr w:type="gram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и жилья в ходе перевода ГО с мирного на военное положение за счет местных ресурсов.</w:t>
      </w:r>
      <w:proofErr w:type="gramEnd"/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Весь жилой фонд и фонд зданий общественного и административного назначения с момента объявления эвакуации передается в распоряжение Главы муниципального образования.</w:t>
      </w:r>
    </w:p>
    <w:p w:rsidR="00A37E58" w:rsidRPr="00A37E58" w:rsidRDefault="001359BE" w:rsidP="00DD5D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13.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Эвакуированное население размещается в общественных и административных зданиях и домах независимо от форм собственности и ведомственной подчиненности, в отапливаемых домах на основании ордеров (предписаний), выдаваемых органом местного самоуправления поселения.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14.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Для непосредственной подготовки, планирования и проведения эвакуационных мероприятий создаются эвакуационные органы: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-эвакуационная (</w:t>
      </w:r>
      <w:proofErr w:type="spell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эвакоприемная</w:t>
      </w:r>
      <w:proofErr w:type="spell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) комиссия;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сборные эвакуационные пункты (далее – СЭП);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промежуточные пункты эвакуации (далее – ППЭ);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приемные эвакуационные пункты (далее – ПЭП);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группы управления на маршрутах пешей эвакуации;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пункты посадки (высадки) населения на транспорт (с транспорта).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15.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В состав эвакуационных органов назначаются лица руководящего состава администрации муниципального образования, транспортных органов, органов общего и среднего образования, здравоохранения, внутренних дел, связи, мобилизационных подразделений органов исполнительной власти, за исключением лиц, имеющих мобилизационные предписания.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16.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Эвакуационные (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эвакоприемные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) органы в практической деятельности руководствуются Федеральным законом от 12.02.1998 N 28-ФЗ “О гражданской обороне”, постановлением Правительства Российской Федерации от 22.06.2004 N 303 “О порядке эвакуации населения, материальных и культурных ценностей в безопасные районы”, другими нормативными актами Российской Федерации, настоящим Положением.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17.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Для организованного проведения эвакуации (приема и размещения)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18.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Оповещение федеральных органов исполнительной власти, органов исполнительной власти области, органов местного самоуправления и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организаций, а также населения о проведении эвакуации проводится органами, осуществляющими управление ГО, с использованием систем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19.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Транспортное обеспечение 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эвакоперевозок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возлагается на организации, в наличии которых имеются транспортные средства.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планировании </w:t>
      </w:r>
      <w:proofErr w:type="spell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эвакоперевозок</w:t>
      </w:r>
      <w:proofErr w:type="spell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Медицинское обеспечение эвакуируемого населения возлагается на ОГБУЗ </w:t>
      </w:r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proofErr w:type="spellStart"/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Нижнеудинская</w:t>
      </w:r>
      <w:proofErr w:type="spellEnd"/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РБ» </w:t>
      </w:r>
      <w:proofErr w:type="spellStart"/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>Порогскую</w:t>
      </w:r>
      <w:proofErr w:type="spellEnd"/>
      <w:r w:rsidR="00693C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участковую больницу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Охрана общественного порядка и обеспечение безопасности движения возлагается на уполномоченного участкового полиции.</w:t>
      </w:r>
    </w:p>
    <w:p w:rsidR="00A37E58" w:rsidRPr="00A37E58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22.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К основным мероприятиям по охране общественного порядка и обеспечению безопасности движения относятся: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охрана общественного порядка и обеспечение безопасности на </w:t>
      </w:r>
      <w:proofErr w:type="spell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эвакообъектах</w:t>
      </w:r>
      <w:proofErr w:type="spell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(СЭП, ППЭ, ПЭП); пунктах посадки и высадки, на маршрутах эвакуации, объектах экономики;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– регулирование движения на маршрутах эвакуации, обеспечение установленной очередности перевозок и режима допуска;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борьба с преступностью в населенных пунктах, на маршрутах эвакуации и в районах размещения </w:t>
      </w:r>
      <w:proofErr w:type="spell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эваконаселения</w:t>
      </w:r>
      <w:proofErr w:type="spell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A37E58" w:rsidRPr="00A37E58" w:rsidRDefault="00A37E58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организация регистрации </w:t>
      </w:r>
      <w:proofErr w:type="spellStart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эваконаселения</w:t>
      </w:r>
      <w:proofErr w:type="spellEnd"/>
      <w:r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ведение адресно-справочной работы.</w:t>
      </w:r>
    </w:p>
    <w:p w:rsidR="00617826" w:rsidRPr="001359BE" w:rsidRDefault="001359BE" w:rsidP="001359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23. </w:t>
      </w:r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Инженерное, коммунально-техническое, материальное обеспечение эвакуационных мероприятий возлагается на орган местного самоуправления и включает в себя оборудование в инженерном отношении сборных эвакуационных пунктов, промежуточных пунктов эвакуации, приемных эвакуационных пунктов, пунктов посадки (высадки), маршрутов эвакуации, снабжение горюче-смазочными материалами и запасными частями, водой, продуктами питания и предметами первой необходимости, обеспечение </w:t>
      </w:r>
      <w:proofErr w:type="spellStart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>эвакоорганов</w:t>
      </w:r>
      <w:proofErr w:type="spellEnd"/>
      <w:r w:rsidR="00A37E58" w:rsidRPr="00A37E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необходимым имуществом.</w:t>
      </w:r>
    </w:p>
    <w:sectPr w:rsidR="00617826" w:rsidRPr="001359BE" w:rsidSect="0061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62"/>
    <w:multiLevelType w:val="multilevel"/>
    <w:tmpl w:val="812CE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41189"/>
    <w:multiLevelType w:val="multilevel"/>
    <w:tmpl w:val="520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3524E"/>
    <w:multiLevelType w:val="multilevel"/>
    <w:tmpl w:val="89502D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738E6"/>
    <w:multiLevelType w:val="multilevel"/>
    <w:tmpl w:val="30B89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40ED6"/>
    <w:multiLevelType w:val="multilevel"/>
    <w:tmpl w:val="D6E494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745CC"/>
    <w:multiLevelType w:val="multilevel"/>
    <w:tmpl w:val="CDB41A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E6A34"/>
    <w:multiLevelType w:val="multilevel"/>
    <w:tmpl w:val="44A840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E2360"/>
    <w:multiLevelType w:val="multilevel"/>
    <w:tmpl w:val="C35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944F4"/>
    <w:multiLevelType w:val="multilevel"/>
    <w:tmpl w:val="0B168F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E58"/>
    <w:rsid w:val="001359BE"/>
    <w:rsid w:val="001F4C68"/>
    <w:rsid w:val="00617826"/>
    <w:rsid w:val="00693CB5"/>
    <w:rsid w:val="00A37E58"/>
    <w:rsid w:val="00DD5D9D"/>
    <w:rsid w:val="00F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26"/>
  </w:style>
  <w:style w:type="paragraph" w:styleId="1">
    <w:name w:val="heading 1"/>
    <w:basedOn w:val="a"/>
    <w:link w:val="10"/>
    <w:uiPriority w:val="9"/>
    <w:qFormat/>
    <w:rsid w:val="00A37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37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7E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3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E58"/>
    <w:rPr>
      <w:b/>
      <w:bCs/>
    </w:rPr>
  </w:style>
  <w:style w:type="paragraph" w:styleId="a5">
    <w:name w:val="List Paragraph"/>
    <w:basedOn w:val="a"/>
    <w:uiPriority w:val="34"/>
    <w:qFormat/>
    <w:rsid w:val="0069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2019-02-08T09:02:00Z</cp:lastPrinted>
  <dcterms:created xsi:type="dcterms:W3CDTF">2019-02-02T15:08:00Z</dcterms:created>
  <dcterms:modified xsi:type="dcterms:W3CDTF">2019-03-13T01:50:00Z</dcterms:modified>
</cp:coreProperties>
</file>