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9F" w:rsidRPr="00BE6B9F" w:rsidRDefault="00BE6B9F" w:rsidP="00BE6B9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1772AF"/>
          <w:kern w:val="36"/>
          <w:lang w:eastAsia="ru-RU"/>
        </w:rPr>
      </w:pPr>
      <w:proofErr w:type="spellStart"/>
      <w:r w:rsidRPr="00BE6B9F">
        <w:rPr>
          <w:rFonts w:ascii="Arial" w:eastAsia="Times New Roman" w:hAnsi="Arial" w:cs="Arial"/>
          <w:b/>
          <w:bCs/>
          <w:color w:val="1772AF"/>
          <w:kern w:val="36"/>
          <w:lang w:eastAsia="ru-RU"/>
        </w:rPr>
        <w:t>Нижнеудинская</w:t>
      </w:r>
      <w:proofErr w:type="spellEnd"/>
      <w:r w:rsidRPr="00BE6B9F">
        <w:rPr>
          <w:rFonts w:ascii="Arial" w:eastAsia="Times New Roman" w:hAnsi="Arial" w:cs="Arial"/>
          <w:b/>
          <w:bCs/>
          <w:color w:val="1772AF"/>
          <w:kern w:val="36"/>
          <w:lang w:eastAsia="ru-RU"/>
        </w:rPr>
        <w:t xml:space="preserve"> межрайонная прокуратура разъясняет ст.13.3 Федерального закона от 25.12.2008 № 273-ФЗ «О противодействии коррупции»</w:t>
      </w:r>
    </w:p>
    <w:p w:rsidR="00BE6B9F" w:rsidRPr="00BE6B9F" w:rsidRDefault="00BE6B9F" w:rsidP="00BE6B9F">
      <w:pPr>
        <w:shd w:val="clear" w:color="auto" w:fill="FFFFFF"/>
        <w:spacing w:after="0" w:line="168" w:lineRule="atLeast"/>
        <w:rPr>
          <w:rFonts w:ascii="Tahoma" w:eastAsia="Times New Roman" w:hAnsi="Tahoma" w:cs="Tahoma"/>
          <w:color w:val="2C2B2B"/>
          <w:sz w:val="10"/>
          <w:szCs w:val="10"/>
          <w:lang w:eastAsia="ru-RU"/>
        </w:rPr>
      </w:pPr>
      <w:hyperlink r:id="rId4" w:history="1">
        <w:r w:rsidRPr="00BE6B9F">
          <w:rPr>
            <w:rFonts w:ascii="Tahoma" w:eastAsia="Times New Roman" w:hAnsi="Tahoma" w:cs="Tahoma"/>
            <w:color w:val="1772AF"/>
            <w:sz w:val="10"/>
            <w:lang w:eastAsia="ru-RU"/>
          </w:rPr>
          <w:t>Прокуратура информирует</w:t>
        </w:r>
      </w:hyperlink>
    </w:p>
    <w:p w:rsidR="00BE6B9F" w:rsidRPr="00BE6B9F" w:rsidRDefault="00BE6B9F" w:rsidP="00BE6B9F">
      <w:pPr>
        <w:shd w:val="clear" w:color="auto" w:fill="FFFFFF"/>
        <w:spacing w:before="94" w:after="0" w:line="240" w:lineRule="auto"/>
        <w:jc w:val="both"/>
        <w:rPr>
          <w:rFonts w:ascii="Arial" w:eastAsia="Times New Roman" w:hAnsi="Arial" w:cs="Arial"/>
          <w:color w:val="2C2B2B"/>
          <w:sz w:val="11"/>
          <w:szCs w:val="11"/>
          <w:lang w:eastAsia="ru-RU"/>
        </w:rPr>
      </w:pPr>
      <w:r>
        <w:rPr>
          <w:rFonts w:ascii="Arial" w:eastAsia="Times New Roman" w:hAnsi="Arial" w:cs="Arial"/>
          <w:noProof/>
          <w:color w:val="1772AF"/>
          <w:sz w:val="11"/>
          <w:szCs w:val="11"/>
          <w:lang w:eastAsia="ru-RU"/>
        </w:rPr>
        <w:drawing>
          <wp:inline distT="0" distB="0" distL="0" distR="0">
            <wp:extent cx="2856230" cy="783590"/>
            <wp:effectExtent l="19050" t="0" r="1270" b="0"/>
            <wp:docPr id="1" name="Рисунок 1" descr="http://porog.bdu.su/wp-content/uploads/sites/149/2019/05/%D0%B3%D0%BE%D1%82%D0%BE%D0%B2-300x8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rog.bdu.su/wp-content/uploads/sites/149/2019/05/%D0%B3%D0%BE%D1%82%D0%BE%D0%B2-300x8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BE6B9F">
        <w:rPr>
          <w:rFonts w:ascii="Arial" w:eastAsia="Times New Roman" w:hAnsi="Arial" w:cs="Arial"/>
          <w:color w:val="2C2B2B"/>
          <w:sz w:val="11"/>
          <w:szCs w:val="11"/>
          <w:lang w:eastAsia="ru-RU"/>
        </w:rPr>
        <w:t>Противодействие коррупции это также деятельность организаций и физических лиц в пределах их полномочий по предупреждению коррупции, в том числе по выявлению и последующему устранению причин коррупции (профилактика коррупции), по выявлению, предупреждению, пресечению, раскрытию и расследованию коррупционных правонарушений (борьба с коррупцией), по минимизации и (или) ликвидации последствий коррупционных правонарушений (ст. 1 и 13.3 Федерального закона от 25.12.2008 №273-ФЗ «О противодействии коррупции»).</w:t>
      </w:r>
      <w:proofErr w:type="gramEnd"/>
    </w:p>
    <w:p w:rsidR="00BE6B9F" w:rsidRPr="00BE6B9F" w:rsidRDefault="00BE6B9F" w:rsidP="00BE6B9F">
      <w:pPr>
        <w:shd w:val="clear" w:color="auto" w:fill="FFFFFF"/>
        <w:spacing w:before="94" w:after="0" w:line="240" w:lineRule="auto"/>
        <w:jc w:val="both"/>
        <w:rPr>
          <w:rFonts w:ascii="Arial" w:eastAsia="Times New Roman" w:hAnsi="Arial" w:cs="Arial"/>
          <w:color w:val="2C2B2B"/>
          <w:sz w:val="11"/>
          <w:szCs w:val="11"/>
          <w:lang w:eastAsia="ru-RU"/>
        </w:rPr>
      </w:pPr>
      <w:proofErr w:type="gramStart"/>
      <w:r w:rsidRPr="00BE6B9F">
        <w:rPr>
          <w:rFonts w:ascii="Arial" w:eastAsia="Times New Roman" w:hAnsi="Arial" w:cs="Arial"/>
          <w:color w:val="2C2B2B"/>
          <w:sz w:val="11"/>
          <w:szCs w:val="11"/>
          <w:lang w:eastAsia="ru-RU"/>
        </w:rPr>
        <w:t>При этом организации обязаны разрабатывать и принимать меры по предупреждению коррупции, которые могут включать: 1) определение подразделений или должностных лиц, ответственных за профилактику коррупционных и иных правонарушений; 2) сотрудничество организации с правоохранительными органами; 3) разработку и внедрение в практику стандартов и процедур, направленных на обеспечение добросовестной работы организации; 4) принятие кодекса этики и служебного поведения работников организации;</w:t>
      </w:r>
      <w:proofErr w:type="gramEnd"/>
      <w:r w:rsidRPr="00BE6B9F">
        <w:rPr>
          <w:rFonts w:ascii="Arial" w:eastAsia="Times New Roman" w:hAnsi="Arial" w:cs="Arial"/>
          <w:color w:val="2C2B2B"/>
          <w:sz w:val="11"/>
          <w:szCs w:val="11"/>
          <w:lang w:eastAsia="ru-RU"/>
        </w:rPr>
        <w:t xml:space="preserve"> 5) предотвращение и урегулирование конфликта интересов; 6) недопущение составления неофициальной отчетности и использования поддельных документов.</w:t>
      </w:r>
    </w:p>
    <w:p w:rsidR="00BE6B9F" w:rsidRPr="00BE6B9F" w:rsidRDefault="00BE6B9F" w:rsidP="00BE6B9F">
      <w:pPr>
        <w:shd w:val="clear" w:color="auto" w:fill="FFFFFF"/>
        <w:spacing w:before="94" w:after="0" w:line="240" w:lineRule="auto"/>
        <w:jc w:val="both"/>
        <w:rPr>
          <w:rFonts w:ascii="Arial" w:eastAsia="Times New Roman" w:hAnsi="Arial" w:cs="Arial"/>
          <w:color w:val="2C2B2B"/>
          <w:sz w:val="11"/>
          <w:szCs w:val="11"/>
          <w:lang w:eastAsia="ru-RU"/>
        </w:rPr>
      </w:pPr>
      <w:proofErr w:type="gramStart"/>
      <w:r w:rsidRPr="00BE6B9F">
        <w:rPr>
          <w:rFonts w:ascii="Arial" w:eastAsia="Times New Roman" w:hAnsi="Arial" w:cs="Arial"/>
          <w:color w:val="2C2B2B"/>
          <w:sz w:val="11"/>
          <w:szCs w:val="11"/>
          <w:lang w:eastAsia="ru-RU"/>
        </w:rPr>
        <w:t>Для реализации указанных положений Закона и формирования единого подхода к обеспечению работы по профилактике и противодействию коррупции в организациях независимо от их форм собственности, организационно-правовых форм, отраслевой принадлежности и иных обстоятельств, Министерством труда и социальной защиты Российской Федерации 08.11.2013 утверждены Методические рекомендации по разработке и принятию организациями мер по предупреждению и противодействию коррупции, которые разработаны для использования в организациях вне</w:t>
      </w:r>
      <w:proofErr w:type="gramEnd"/>
      <w:r w:rsidRPr="00BE6B9F">
        <w:rPr>
          <w:rFonts w:ascii="Arial" w:eastAsia="Times New Roman" w:hAnsi="Arial" w:cs="Arial"/>
          <w:color w:val="2C2B2B"/>
          <w:sz w:val="11"/>
          <w:szCs w:val="11"/>
          <w:lang w:eastAsia="ru-RU"/>
        </w:rPr>
        <w:t xml:space="preserve"> зависимости от их форм собственности, организационно-правовых форм, отраслевой принадлежности и иных обстоятельств.</w:t>
      </w:r>
    </w:p>
    <w:p w:rsidR="00BE6B9F" w:rsidRPr="00BE6B9F" w:rsidRDefault="00BE6B9F" w:rsidP="00BE6B9F">
      <w:pPr>
        <w:shd w:val="clear" w:color="auto" w:fill="FFFFFF"/>
        <w:spacing w:before="94" w:after="0" w:line="240" w:lineRule="auto"/>
        <w:jc w:val="both"/>
        <w:rPr>
          <w:rFonts w:ascii="Arial" w:eastAsia="Times New Roman" w:hAnsi="Arial" w:cs="Arial"/>
          <w:color w:val="2C2B2B"/>
          <w:sz w:val="11"/>
          <w:szCs w:val="11"/>
          <w:lang w:eastAsia="ru-RU"/>
        </w:rPr>
      </w:pPr>
      <w:r w:rsidRPr="00BE6B9F">
        <w:rPr>
          <w:rFonts w:ascii="Arial" w:eastAsia="Times New Roman" w:hAnsi="Arial" w:cs="Arial"/>
          <w:color w:val="2C2B2B"/>
          <w:sz w:val="11"/>
          <w:szCs w:val="11"/>
          <w:lang w:eastAsia="ru-RU"/>
        </w:rPr>
        <w:t>Таким образом, обращаем внимание субъектов, созданных и действующих в качестве юридических лиц, на неукоснительное соблюдение вышеуказанных требований законодательства о противодействии коррупции.</w:t>
      </w:r>
    </w:p>
    <w:p w:rsidR="00C109F3" w:rsidRDefault="00C109F3"/>
    <w:sectPr w:rsidR="00C109F3" w:rsidSect="00C10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E6B9F"/>
    <w:rsid w:val="00BE6B9F"/>
    <w:rsid w:val="00C10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9F3"/>
  </w:style>
  <w:style w:type="paragraph" w:styleId="1">
    <w:name w:val="heading 1"/>
    <w:basedOn w:val="a"/>
    <w:link w:val="10"/>
    <w:uiPriority w:val="9"/>
    <w:qFormat/>
    <w:rsid w:val="00BE6B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B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categories">
    <w:name w:val="meta_categories"/>
    <w:basedOn w:val="a"/>
    <w:rsid w:val="00BE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E6B9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E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6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B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5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orog.bdu.su/wp-content/uploads/sites/149/2019/05/%D0%B3%D0%BE%D1%82%D0%BE%D0%B2.jpg" TargetMode="External"/><Relationship Id="rId4" Type="http://schemas.openxmlformats.org/officeDocument/2006/relationships/hyperlink" Target="http://porog.bdu.su/category/prokuratura-informiru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2019-05-31T06:14:00Z</dcterms:created>
  <dcterms:modified xsi:type="dcterms:W3CDTF">2019-05-31T06:14:00Z</dcterms:modified>
</cp:coreProperties>
</file>