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9" w:rsidRPr="005C21B9" w:rsidRDefault="005C21B9" w:rsidP="00D84C89">
      <w:pPr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21B9">
        <w:rPr>
          <w:rFonts w:ascii="Arial" w:hAnsi="Arial" w:cs="Arial"/>
          <w:b/>
          <w:sz w:val="32"/>
          <w:szCs w:val="32"/>
        </w:rPr>
        <w:t>17</w:t>
      </w:r>
      <w:r w:rsidRPr="005C21B9">
        <w:rPr>
          <w:rFonts w:ascii="Arial" w:eastAsia="Times New Roman" w:hAnsi="Arial" w:cs="Arial"/>
          <w:b/>
          <w:sz w:val="32"/>
          <w:szCs w:val="32"/>
        </w:rPr>
        <w:t>.0</w:t>
      </w:r>
      <w:r w:rsidRPr="005C21B9">
        <w:rPr>
          <w:rFonts w:ascii="Arial" w:hAnsi="Arial" w:cs="Arial"/>
          <w:b/>
          <w:sz w:val="32"/>
          <w:szCs w:val="32"/>
        </w:rPr>
        <w:t>7</w:t>
      </w:r>
      <w:r w:rsidRPr="005C21B9">
        <w:rPr>
          <w:rFonts w:ascii="Arial" w:eastAsia="Times New Roman" w:hAnsi="Arial" w:cs="Arial"/>
          <w:b/>
          <w:sz w:val="32"/>
          <w:szCs w:val="32"/>
        </w:rPr>
        <w:t>.20</w:t>
      </w:r>
      <w:r w:rsidRPr="005C21B9">
        <w:rPr>
          <w:rFonts w:ascii="Arial" w:hAnsi="Arial" w:cs="Arial"/>
          <w:b/>
          <w:sz w:val="32"/>
          <w:szCs w:val="32"/>
        </w:rPr>
        <w:t>20</w:t>
      </w:r>
      <w:r w:rsidRPr="005C21B9">
        <w:rPr>
          <w:rFonts w:ascii="Arial" w:eastAsia="Times New Roman" w:hAnsi="Arial" w:cs="Arial"/>
          <w:b/>
          <w:sz w:val="32"/>
          <w:szCs w:val="32"/>
        </w:rPr>
        <w:t>Г. №</w:t>
      </w:r>
      <w:r w:rsidRPr="005C21B9">
        <w:rPr>
          <w:rFonts w:ascii="Arial" w:hAnsi="Arial" w:cs="Arial"/>
          <w:b/>
          <w:sz w:val="32"/>
          <w:szCs w:val="32"/>
        </w:rPr>
        <w:t>76</w:t>
      </w:r>
    </w:p>
    <w:p w:rsidR="00D84C89" w:rsidRPr="005C21B9" w:rsidRDefault="005C21B9" w:rsidP="00D84C89">
      <w:pPr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21B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84C89" w:rsidRPr="005C21B9" w:rsidRDefault="005C21B9" w:rsidP="00D84C89">
      <w:pPr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21B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84C89" w:rsidRPr="005C21B9" w:rsidRDefault="005C21B9" w:rsidP="00D84C89">
      <w:pPr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21B9">
        <w:rPr>
          <w:rFonts w:ascii="Arial" w:eastAsia="Times New Roman" w:hAnsi="Arial" w:cs="Arial"/>
          <w:b/>
          <w:sz w:val="32"/>
          <w:szCs w:val="32"/>
        </w:rPr>
        <w:t>НИЖНЕУДИНСКИЙ</w:t>
      </w:r>
      <w:r w:rsidR="00B0739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C21B9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D84C89" w:rsidRPr="005C21B9" w:rsidRDefault="005C21B9" w:rsidP="00D84C89">
      <w:pPr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21B9">
        <w:rPr>
          <w:rFonts w:ascii="Arial" w:eastAsia="Times New Roman" w:hAnsi="Arial" w:cs="Arial"/>
          <w:b/>
          <w:sz w:val="32"/>
          <w:szCs w:val="32"/>
        </w:rPr>
        <w:t>ПОРОГСКОЕ МУНИЦИПАЛЬНОЕ ОБРАЗОВАНИЕ</w:t>
      </w:r>
    </w:p>
    <w:p w:rsidR="00D84C89" w:rsidRPr="005C21B9" w:rsidRDefault="005C21B9" w:rsidP="00D84C89">
      <w:pPr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21B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84C89" w:rsidRPr="005C21B9" w:rsidRDefault="005C21B9" w:rsidP="005C21B9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5C21B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170A7" w:rsidRPr="005C21B9" w:rsidRDefault="004170A7" w:rsidP="003461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70A7" w:rsidRPr="005C21B9" w:rsidRDefault="005C21B9" w:rsidP="00D8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21B9">
        <w:rPr>
          <w:rFonts w:ascii="Arial" w:hAnsi="Arial" w:cs="Arial"/>
          <w:b/>
          <w:bCs/>
          <w:sz w:val="32"/>
          <w:szCs w:val="32"/>
        </w:rPr>
        <w:t>ОБ УТВЕРЖДЕНИИ ПРАВИЛ ИСПОЛЬЗОВАНИЯ ВОДНЫХ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C21B9">
        <w:rPr>
          <w:rFonts w:ascii="Arial" w:hAnsi="Arial" w:cs="Arial"/>
          <w:b/>
          <w:bCs/>
          <w:sz w:val="32"/>
          <w:szCs w:val="32"/>
        </w:rPr>
        <w:t>ОБЪЕКТОВ ОБЩЕГО ПОЛЬЗОВАНИЯ ДЛЯ ЛИЧНЫХ И БЫТОВЫХ НУЖД</w:t>
      </w:r>
    </w:p>
    <w:p w:rsidR="004170A7" w:rsidRPr="00D84C89" w:rsidRDefault="004170A7" w:rsidP="00D84C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4170A7" w:rsidRPr="00D84C89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D84C89">
          <w:rPr>
            <w:rFonts w:ascii="Arial" w:hAnsi="Arial" w:cs="Arial"/>
            <w:sz w:val="24"/>
            <w:szCs w:val="24"/>
          </w:rPr>
          <w:t>п. 28 ч. 1 ст. 15</w:t>
        </w:r>
      </w:hyperlink>
      <w:r w:rsidRPr="00D84C89">
        <w:rPr>
          <w:rFonts w:ascii="Arial" w:hAnsi="Arial" w:cs="Arial"/>
          <w:sz w:val="24"/>
          <w:szCs w:val="24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</w:t>
      </w:r>
      <w:hyperlink r:id="rId6" w:history="1">
        <w:r w:rsidRPr="00D84C89">
          <w:rPr>
            <w:rFonts w:ascii="Arial" w:hAnsi="Arial" w:cs="Arial"/>
            <w:sz w:val="24"/>
            <w:szCs w:val="24"/>
          </w:rPr>
          <w:t>ст. 6</w:t>
        </w:r>
      </w:hyperlink>
      <w:r w:rsidRPr="00D84C89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84C89">
          <w:rPr>
            <w:rFonts w:ascii="Arial" w:hAnsi="Arial" w:cs="Arial"/>
            <w:sz w:val="24"/>
            <w:szCs w:val="24"/>
          </w:rPr>
          <w:t>ст. 27</w:t>
        </w:r>
      </w:hyperlink>
      <w:r w:rsidRPr="00D84C89">
        <w:rPr>
          <w:rFonts w:ascii="Arial" w:hAnsi="Arial" w:cs="Arial"/>
          <w:sz w:val="24"/>
          <w:szCs w:val="24"/>
        </w:rPr>
        <w:t xml:space="preserve"> Водного кодекса Российской Федерации и в целях упорядочения использования водных объектов общего пользования, расположенных на территории </w:t>
      </w:r>
      <w:r w:rsidR="00D84C89" w:rsidRPr="00D84C89">
        <w:rPr>
          <w:rFonts w:ascii="Arial" w:hAnsi="Arial" w:cs="Arial"/>
          <w:sz w:val="24"/>
          <w:szCs w:val="24"/>
        </w:rPr>
        <w:t>Порогского</w:t>
      </w:r>
      <w:r w:rsidRPr="00D84C89">
        <w:rPr>
          <w:rFonts w:ascii="Arial" w:hAnsi="Arial" w:cs="Arial"/>
          <w:sz w:val="24"/>
          <w:szCs w:val="24"/>
        </w:rPr>
        <w:t xml:space="preserve"> муниципального района, для личных и бытовых нужд</w:t>
      </w:r>
    </w:p>
    <w:p w:rsidR="004170A7" w:rsidRPr="005C21B9" w:rsidRDefault="005C21B9" w:rsidP="0034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21B9">
        <w:rPr>
          <w:rFonts w:ascii="Arial" w:hAnsi="Arial" w:cs="Arial"/>
          <w:b/>
          <w:sz w:val="30"/>
          <w:szCs w:val="30"/>
        </w:rPr>
        <w:t>ПОСТАНОВЛЯЮ:</w:t>
      </w:r>
    </w:p>
    <w:p w:rsidR="005C21B9" w:rsidRPr="005C21B9" w:rsidRDefault="005C21B9" w:rsidP="0034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70A7" w:rsidRPr="00D84C89" w:rsidRDefault="004170A7" w:rsidP="005C2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ar29" w:history="1">
        <w:r w:rsidRPr="00D84C89">
          <w:rPr>
            <w:rFonts w:ascii="Arial" w:hAnsi="Arial" w:cs="Arial"/>
            <w:sz w:val="24"/>
            <w:szCs w:val="24"/>
          </w:rPr>
          <w:t>Правила</w:t>
        </w:r>
      </w:hyperlink>
      <w:r w:rsidRPr="00D84C89">
        <w:rPr>
          <w:rFonts w:ascii="Arial" w:hAnsi="Arial" w:cs="Arial"/>
          <w:sz w:val="24"/>
          <w:szCs w:val="24"/>
        </w:rPr>
        <w:t xml:space="preserve"> использования водных объектов общего пользования.</w:t>
      </w:r>
    </w:p>
    <w:p w:rsidR="004170A7" w:rsidRPr="00D84C89" w:rsidRDefault="005C21B9" w:rsidP="005C2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170A7" w:rsidRPr="00D84C89">
        <w:rPr>
          <w:rFonts w:ascii="Arial" w:hAnsi="Arial" w:cs="Arial"/>
          <w:sz w:val="24"/>
          <w:szCs w:val="24"/>
        </w:rPr>
        <w:t xml:space="preserve">Рекомендовать руководствоваться утвержденными </w:t>
      </w:r>
      <w:hyperlink w:anchor="Par29" w:history="1">
        <w:r w:rsidR="004170A7" w:rsidRPr="00D84C89">
          <w:rPr>
            <w:rFonts w:ascii="Arial" w:hAnsi="Arial" w:cs="Arial"/>
            <w:sz w:val="24"/>
            <w:szCs w:val="24"/>
          </w:rPr>
          <w:t>Правилами</w:t>
        </w:r>
      </w:hyperlink>
      <w:r w:rsidR="004170A7" w:rsidRPr="00D84C89">
        <w:rPr>
          <w:rFonts w:ascii="Arial" w:hAnsi="Arial" w:cs="Arial"/>
          <w:sz w:val="24"/>
          <w:szCs w:val="24"/>
        </w:rPr>
        <w:t xml:space="preserve"> использования водных объектов общего пользования для личных и бытовых нужд, информировать население поселения об ограничениях использования таких водных объектов.</w:t>
      </w:r>
    </w:p>
    <w:p w:rsidR="00D84C89" w:rsidRPr="00D84C89" w:rsidRDefault="00D84C89" w:rsidP="005C21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>3. Настоящее постановление опубликовать на официальном сайте Порогского муниципального образования porog.bdu.su.</w:t>
      </w:r>
    </w:p>
    <w:p w:rsidR="00D84C89" w:rsidRPr="00D84C89" w:rsidRDefault="00D84C89" w:rsidP="005C21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84C89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D84C89" w:rsidRDefault="00D84C89" w:rsidP="005C2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1B9" w:rsidRPr="00D84C89" w:rsidRDefault="005C21B9" w:rsidP="005C2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89" w:rsidRPr="00D84C89" w:rsidRDefault="00D84C89" w:rsidP="005C21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D84C89" w:rsidRPr="00D84C89" w:rsidRDefault="00D84C89" w:rsidP="005C21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D84C89" w:rsidRPr="00D84C89" w:rsidRDefault="00D84C89" w:rsidP="00643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О.В.Усачева </w:t>
      </w:r>
    </w:p>
    <w:p w:rsidR="00DB20CE" w:rsidRPr="00D84C89" w:rsidRDefault="00DB20CE" w:rsidP="005C2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20CE" w:rsidRPr="00643EFF" w:rsidRDefault="00DB20CE" w:rsidP="007E55BA">
      <w:pPr>
        <w:pStyle w:val="p1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643EFF">
        <w:rPr>
          <w:rFonts w:ascii="Courier New" w:hAnsi="Courier New" w:cs="Courier New"/>
          <w:color w:val="000000"/>
          <w:sz w:val="22"/>
        </w:rPr>
        <w:t xml:space="preserve">постановлением администрации </w:t>
      </w:r>
    </w:p>
    <w:p w:rsidR="00DB20CE" w:rsidRPr="00643EFF" w:rsidRDefault="00D84C89" w:rsidP="007E55BA">
      <w:pPr>
        <w:pStyle w:val="p1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643EFF">
        <w:rPr>
          <w:rFonts w:ascii="Courier New" w:hAnsi="Courier New" w:cs="Courier New"/>
          <w:color w:val="000000"/>
          <w:sz w:val="22"/>
        </w:rPr>
        <w:t>Порогского муниципального образования</w:t>
      </w:r>
    </w:p>
    <w:p w:rsidR="00DB20CE" w:rsidRPr="00643EFF" w:rsidRDefault="00643EFF" w:rsidP="007E55BA">
      <w:pPr>
        <w:pStyle w:val="p1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643EFF">
        <w:rPr>
          <w:rFonts w:ascii="Courier New" w:hAnsi="Courier New" w:cs="Courier New"/>
          <w:color w:val="000000"/>
          <w:sz w:val="22"/>
        </w:rPr>
        <w:t xml:space="preserve"> </w:t>
      </w:r>
      <w:r w:rsidR="00DB20CE" w:rsidRPr="00643EFF">
        <w:rPr>
          <w:rFonts w:ascii="Courier New" w:hAnsi="Courier New" w:cs="Courier New"/>
          <w:color w:val="000000"/>
          <w:sz w:val="22"/>
        </w:rPr>
        <w:t xml:space="preserve">от </w:t>
      </w:r>
      <w:r w:rsidR="0082692E" w:rsidRPr="00643EFF">
        <w:rPr>
          <w:rFonts w:ascii="Courier New" w:hAnsi="Courier New" w:cs="Courier New"/>
          <w:color w:val="000000"/>
          <w:sz w:val="22"/>
        </w:rPr>
        <w:t>17</w:t>
      </w:r>
      <w:r w:rsidR="00D84C89" w:rsidRPr="00643EFF">
        <w:rPr>
          <w:rFonts w:ascii="Courier New" w:hAnsi="Courier New" w:cs="Courier New"/>
          <w:color w:val="000000"/>
          <w:sz w:val="22"/>
        </w:rPr>
        <w:t xml:space="preserve"> </w:t>
      </w:r>
      <w:r w:rsidR="00DB20CE" w:rsidRPr="00643EFF">
        <w:rPr>
          <w:rFonts w:ascii="Courier New" w:hAnsi="Courier New" w:cs="Courier New"/>
          <w:color w:val="000000"/>
          <w:sz w:val="22"/>
        </w:rPr>
        <w:t>ию</w:t>
      </w:r>
      <w:r w:rsidR="0082692E" w:rsidRPr="00643EFF">
        <w:rPr>
          <w:rFonts w:ascii="Courier New" w:hAnsi="Courier New" w:cs="Courier New"/>
          <w:color w:val="000000"/>
          <w:sz w:val="22"/>
        </w:rPr>
        <w:t>ля</w:t>
      </w:r>
      <w:r w:rsidR="00DB20CE" w:rsidRPr="00643EFF">
        <w:rPr>
          <w:rFonts w:ascii="Courier New" w:hAnsi="Courier New" w:cs="Courier New"/>
          <w:color w:val="000000"/>
          <w:sz w:val="22"/>
        </w:rPr>
        <w:t xml:space="preserve"> 20</w:t>
      </w:r>
      <w:r w:rsidR="00D84C89" w:rsidRPr="00643EFF">
        <w:rPr>
          <w:rFonts w:ascii="Courier New" w:hAnsi="Courier New" w:cs="Courier New"/>
          <w:color w:val="000000"/>
          <w:sz w:val="22"/>
        </w:rPr>
        <w:t>20</w:t>
      </w:r>
      <w:r w:rsidR="00DB20CE" w:rsidRPr="00643EFF">
        <w:rPr>
          <w:rFonts w:ascii="Courier New" w:hAnsi="Courier New" w:cs="Courier New"/>
          <w:color w:val="000000"/>
          <w:sz w:val="22"/>
        </w:rPr>
        <w:t xml:space="preserve"> года N </w:t>
      </w:r>
      <w:r w:rsidR="0082692E" w:rsidRPr="00643EFF">
        <w:rPr>
          <w:rFonts w:ascii="Courier New" w:hAnsi="Courier New" w:cs="Courier New"/>
          <w:color w:val="000000"/>
          <w:sz w:val="22"/>
        </w:rPr>
        <w:t>76</w:t>
      </w:r>
    </w:p>
    <w:p w:rsidR="00643EFF" w:rsidRPr="00643EFF" w:rsidRDefault="00643EFF" w:rsidP="00DB20CE">
      <w:pPr>
        <w:pStyle w:val="p4"/>
        <w:spacing w:before="0" w:beforeAutospacing="0" w:after="0" w:afterAutospacing="0"/>
        <w:jc w:val="center"/>
        <w:rPr>
          <w:rStyle w:val="s1"/>
          <w:rFonts w:ascii="Arial" w:hAnsi="Arial" w:cs="Arial"/>
          <w:color w:val="000000"/>
          <w:szCs w:val="28"/>
        </w:rPr>
      </w:pPr>
      <w:bookmarkStart w:id="0" w:name="Par29"/>
      <w:bookmarkEnd w:id="0"/>
    </w:p>
    <w:p w:rsidR="00DB20CE" w:rsidRPr="00643EFF" w:rsidRDefault="00643EFF" w:rsidP="00DB20CE">
      <w:pPr>
        <w:pStyle w:val="p4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643EFF">
        <w:rPr>
          <w:rStyle w:val="s1"/>
          <w:rFonts w:ascii="Arial" w:hAnsi="Arial" w:cs="Arial"/>
          <w:color w:val="000000"/>
          <w:sz w:val="30"/>
          <w:szCs w:val="30"/>
        </w:rPr>
        <w:t>ПРАВИЛА</w:t>
      </w:r>
    </w:p>
    <w:p w:rsidR="00DB20CE" w:rsidRPr="00643EFF" w:rsidRDefault="00643EFF" w:rsidP="00643EFF">
      <w:pPr>
        <w:pStyle w:val="p4"/>
        <w:spacing w:before="0" w:beforeAutospacing="0" w:after="0" w:afterAutospacing="0"/>
        <w:jc w:val="center"/>
        <w:rPr>
          <w:rStyle w:val="s1"/>
          <w:rFonts w:ascii="Arial" w:hAnsi="Arial" w:cs="Arial"/>
          <w:color w:val="000000"/>
          <w:sz w:val="30"/>
          <w:szCs w:val="30"/>
        </w:rPr>
      </w:pPr>
      <w:r w:rsidRPr="00643EFF">
        <w:rPr>
          <w:rStyle w:val="s1"/>
          <w:rFonts w:ascii="Arial" w:hAnsi="Arial" w:cs="Arial"/>
          <w:color w:val="000000"/>
          <w:sz w:val="30"/>
          <w:szCs w:val="30"/>
        </w:rPr>
        <w:t>ИСПОЛЬЗОВАНИЯ ВОДНЫХ ОБЪЕКТОВ ОБЩЕГО ПОЛЬЗОВАНИЯ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643EFF">
        <w:rPr>
          <w:rStyle w:val="s1"/>
          <w:rFonts w:ascii="Arial" w:hAnsi="Arial" w:cs="Arial"/>
          <w:color w:val="000000"/>
          <w:sz w:val="30"/>
          <w:szCs w:val="30"/>
        </w:rPr>
        <w:t>ДЛЯ ЛИЧНЫХ И БЫТОВЫХ НУЖД</w:t>
      </w:r>
    </w:p>
    <w:p w:rsidR="00DB20CE" w:rsidRPr="007E55BA" w:rsidRDefault="00DB20CE" w:rsidP="00643EFF">
      <w:pPr>
        <w:pStyle w:val="p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r w:rsidRPr="007E55BA">
        <w:rPr>
          <w:rFonts w:ascii="Arial" w:hAnsi="Arial" w:cs="Arial"/>
          <w:color w:val="000000"/>
        </w:rPr>
        <w:lastRenderedPageBreak/>
        <w:t xml:space="preserve">устанавливают единые и </w:t>
      </w:r>
      <w:proofErr w:type="gramStart"/>
      <w:r w:rsidRPr="007E55BA">
        <w:rPr>
          <w:rFonts w:ascii="Arial" w:hAnsi="Arial" w:cs="Arial"/>
          <w:color w:val="000000"/>
        </w:rPr>
        <w:t>обязательные к исполнению</w:t>
      </w:r>
      <w:proofErr w:type="gramEnd"/>
      <w:r w:rsidRPr="007E55BA">
        <w:rPr>
          <w:rFonts w:ascii="Arial" w:hAnsi="Arial" w:cs="Arial"/>
          <w:color w:val="000000"/>
        </w:rPr>
        <w:t xml:space="preserve"> нормы и требования в сфере использования водных объектов общего пользования, расположенных на территории </w:t>
      </w:r>
      <w:r w:rsidR="007E55BA" w:rsidRPr="007E55BA">
        <w:rPr>
          <w:rFonts w:ascii="Arial" w:hAnsi="Arial" w:cs="Arial"/>
          <w:color w:val="000000"/>
        </w:rPr>
        <w:t xml:space="preserve">Порогского </w:t>
      </w:r>
      <w:r w:rsidRPr="007E55BA">
        <w:rPr>
          <w:rFonts w:ascii="Arial" w:hAnsi="Arial" w:cs="Arial"/>
          <w:color w:val="000000"/>
        </w:rPr>
        <w:t>сельского поселения (далее – территория поселения), для личных и бытовых нужд.</w:t>
      </w:r>
    </w:p>
    <w:p w:rsidR="00DB20CE" w:rsidRPr="007E55BA" w:rsidRDefault="00DB20CE" w:rsidP="00DB20CE">
      <w:pPr>
        <w:pStyle w:val="p1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0CE" w:rsidRPr="007E55BA" w:rsidRDefault="00DB20CE" w:rsidP="00DB20CE">
      <w:pPr>
        <w:pStyle w:val="p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Глава 1. ОБЩИЕ ПОЛОЖЕНИЯ</w:t>
      </w:r>
    </w:p>
    <w:p w:rsidR="00DB20CE" w:rsidRDefault="00DB20CE" w:rsidP="00643EFF">
      <w:pPr>
        <w:pStyle w:val="p1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Статья 1. </w:t>
      </w:r>
      <w:r w:rsidR="00643EFF" w:rsidRPr="007E55BA">
        <w:rPr>
          <w:rFonts w:ascii="Arial" w:hAnsi="Arial" w:cs="Arial"/>
          <w:color w:val="000000"/>
        </w:rPr>
        <w:t>ОСНОВНЫЕ ПОНЯТИЯ И ТЕРМИНЫ</w:t>
      </w:r>
    </w:p>
    <w:p w:rsidR="00643EFF" w:rsidRPr="007E55BA" w:rsidRDefault="00643EFF" w:rsidP="00643EFF">
      <w:pPr>
        <w:pStyle w:val="p1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В настоящих Правилах отдельные термины и понятия имеют следующее значение: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водный объект –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5BA">
        <w:rPr>
          <w:rFonts w:ascii="Arial" w:hAnsi="Arial" w:cs="Arial"/>
          <w:color w:val="000000"/>
        </w:rPr>
        <w:t xml:space="preserve">поверхностный водный объект – расположенные на территории </w:t>
      </w:r>
      <w:r w:rsidR="007E55BA" w:rsidRPr="007E55BA">
        <w:rPr>
          <w:rFonts w:ascii="Arial" w:hAnsi="Arial" w:cs="Arial"/>
          <w:color w:val="000000"/>
        </w:rPr>
        <w:t>Порогского муниципального образования</w:t>
      </w:r>
      <w:r w:rsidRPr="007E55BA">
        <w:rPr>
          <w:rFonts w:ascii="Arial" w:hAnsi="Arial" w:cs="Arial"/>
          <w:color w:val="000000"/>
        </w:rPr>
        <w:t xml:space="preserve">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водные объекты общего пользования –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использование водных объектов общего пользования для личных и бытовых нужд – использование различными способами водных объектов общего пользования, расположенных на территории </w:t>
      </w:r>
      <w:r w:rsidR="007E55BA" w:rsidRPr="007E55BA">
        <w:rPr>
          <w:rFonts w:ascii="Arial" w:hAnsi="Arial" w:cs="Arial"/>
          <w:color w:val="000000"/>
        </w:rPr>
        <w:t>Порогского муниципального образования</w:t>
      </w:r>
      <w:r w:rsidRPr="007E55BA">
        <w:rPr>
          <w:rFonts w:ascii="Arial" w:hAnsi="Arial" w:cs="Arial"/>
          <w:color w:val="000000"/>
        </w:rPr>
        <w:t>, для удовлетворения личных и бытовых потребностей граждан.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Личные и бытовые нужды – личные, семейные, домашние нужды, не связанные с осуществлением предпринимательской деятельности: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любительское и спортивное рыболовство, охота;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купание и удовлетворение иных личных и бытовых нужд.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B20CE" w:rsidRPr="007E55BA" w:rsidRDefault="00643EFF" w:rsidP="00643EFF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СТАТЬЯ 2. БЕРЕГОВАЯ ЛИНИЯ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Береговая линия (граница водного объекта) определяется </w:t>
      </w:r>
      <w:proofErr w:type="gramStart"/>
      <w:r w:rsidRPr="007E55BA">
        <w:rPr>
          <w:rFonts w:ascii="Arial" w:hAnsi="Arial" w:cs="Arial"/>
          <w:color w:val="000000"/>
        </w:rPr>
        <w:t>для</w:t>
      </w:r>
      <w:proofErr w:type="gramEnd"/>
      <w:r w:rsidRPr="007E55BA">
        <w:rPr>
          <w:rFonts w:ascii="Arial" w:hAnsi="Arial" w:cs="Arial"/>
          <w:color w:val="000000"/>
        </w:rPr>
        <w:t>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1. Реки, ручья, канала, озера, обводненного карьера – по среднемноголетнему уровню вод в период, когда они не покрыты льдом.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2. Пруда, водохранилища – по нормальному подпорному уровню воды.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3. Болота – по границе залежи торфа на нулевой глубине.</w:t>
      </w:r>
    </w:p>
    <w:p w:rsidR="00643EFF" w:rsidRDefault="00643EFF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B20CE" w:rsidRDefault="00643EFF" w:rsidP="00643EFF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СТАТЬЯ 3. БЕРЕГОВАЯ ПОЛОСА ВОДНЫХ ОБЪЕКТОВ ОБЩЕГО ПОЛЬЗОВАНИЯ</w:t>
      </w:r>
    </w:p>
    <w:p w:rsidR="00643EFF" w:rsidRPr="007E55BA" w:rsidRDefault="00643EFF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1. Полоса земли вдоль береговой линии водного объекта (береговая полоса) предназначается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</w:t>
      </w:r>
      <w:r w:rsidRPr="007E55BA">
        <w:rPr>
          <w:rFonts w:ascii="Arial" w:hAnsi="Arial" w:cs="Arial"/>
          <w:color w:val="000000"/>
        </w:rPr>
        <w:lastRenderedPageBreak/>
        <w:t>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2. 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DB20CE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B0739A" w:rsidRPr="007E55BA" w:rsidRDefault="00B0739A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B20CE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СТАТЬЯ 4. ИСПОЛЬЗОВАНИЕ ВОДНЫХ ОБЪЕКТОВ ОБЩЕГО ПОЛЬЗОВАНИЯ, РАСПОЛОЖЕННЫХ НА ТЕРРИТОРИИ РАЙОНА</w:t>
      </w:r>
    </w:p>
    <w:p w:rsidR="00B0739A" w:rsidRPr="007E55BA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1.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3.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 в соответствии с действующим законодательством.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4. Физические лица при использовании водных объектов для личных и бытовых нужд: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5BA">
        <w:rPr>
          <w:rFonts w:ascii="Arial" w:hAnsi="Arial" w:cs="Arial"/>
          <w:color w:val="000000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  <w:proofErr w:type="gramEnd"/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5BA">
        <w:rPr>
          <w:rFonts w:ascii="Arial" w:hAnsi="Arial" w:cs="Arial"/>
          <w:color w:val="000000"/>
        </w:rPr>
        <w:t>отнесенных</w:t>
      </w:r>
      <w:proofErr w:type="gramEnd"/>
      <w:r w:rsidRPr="007E55BA">
        <w:rPr>
          <w:rFonts w:ascii="Arial" w:hAnsi="Arial" w:cs="Arial"/>
          <w:color w:val="000000"/>
        </w:rPr>
        <w:t xml:space="preserve"> к особо охраняемым водным объектам;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входящих в состав особо охраняемых природных территорий;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расположенных на территории источников питьевого водоснабжения;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расположенных в границах </w:t>
      </w:r>
      <w:proofErr w:type="spellStart"/>
      <w:r w:rsidRPr="007E55BA">
        <w:rPr>
          <w:rFonts w:ascii="Arial" w:hAnsi="Arial" w:cs="Arial"/>
          <w:color w:val="000000"/>
        </w:rPr>
        <w:t>рыбохозяйственных</w:t>
      </w:r>
      <w:proofErr w:type="spellEnd"/>
      <w:r w:rsidRPr="007E55BA">
        <w:rPr>
          <w:rFonts w:ascii="Arial" w:hAnsi="Arial" w:cs="Arial"/>
          <w:color w:val="000000"/>
        </w:rPr>
        <w:t xml:space="preserve"> заповедных зон;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5BA">
        <w:rPr>
          <w:rFonts w:ascii="Arial" w:hAnsi="Arial" w:cs="Arial"/>
          <w:color w:val="000000"/>
        </w:rPr>
        <w:t>содержащих</w:t>
      </w:r>
      <w:proofErr w:type="gramEnd"/>
      <w:r w:rsidRPr="007E55BA">
        <w:rPr>
          <w:rFonts w:ascii="Arial" w:hAnsi="Arial" w:cs="Arial"/>
          <w:color w:val="000000"/>
        </w:rPr>
        <w:t xml:space="preserve"> природные лечебные ресурсы;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lastRenderedPageBreak/>
        <w:t>расположенных на территории лечебно-оздоровительной местности или курорта в границах их санитарной охраны;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643EFF" w:rsidRDefault="00643EFF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B20CE" w:rsidRDefault="00643EFF" w:rsidP="00643EFF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СТАТЬЯ 5. ОСНОВАНИЯ ИСПОЛЬЗОВАНИЯ ВОДНЫХ ОБЪЕКТОВ ОБЩЕГО ПОЛЬЗОВАНИЯ</w:t>
      </w:r>
    </w:p>
    <w:p w:rsidR="00643EFF" w:rsidRPr="007E55BA" w:rsidRDefault="00643EFF" w:rsidP="00643EFF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1. Использование водных объектов общего пользования осуществляется в соответствии с требованиями охраны жизни людей на воде в Ленинградской области. 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2. Для использования водн</w:t>
      </w:r>
      <w:bookmarkStart w:id="1" w:name="_GoBack"/>
      <w:bookmarkEnd w:id="1"/>
      <w:r w:rsidRPr="007E55BA">
        <w:rPr>
          <w:rFonts w:ascii="Arial" w:hAnsi="Arial" w:cs="Arial"/>
          <w:color w:val="000000"/>
        </w:rPr>
        <w:t>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B0739A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СТАТЬЯ 6. УСЛОВИЯ ИСПОЛЬЗОВАНИЯ ВОДНЫХ ОБЪЕКТОВ ОБЩЕГО ПОЛЬЗОВАНИЯ</w:t>
      </w:r>
    </w:p>
    <w:p w:rsidR="00B0739A" w:rsidRPr="007E55BA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1. При использовании водных объектов общего пользования граждане имеют право: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осуществлять другие права, предусмотренные законодательством.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2. Граждане при использовании водных объектов общего пользования обязаны: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- соблюдать правила пожарной безопасности, не допускать уничтожения или повреждения почвенного покрова и объектов растительного мира на берегах </w:t>
      </w:r>
      <w:r w:rsidRPr="007E55BA">
        <w:rPr>
          <w:rFonts w:ascii="Arial" w:hAnsi="Arial" w:cs="Arial"/>
          <w:color w:val="000000"/>
        </w:rPr>
        <w:lastRenderedPageBreak/>
        <w:t>водоемов, принимать меры по недопущению аварийных ситуаций, влияющих на состояние водных объектов;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соблюдать установленный режим использования водного объекта общего пользования;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соблюдать меры безопасности при проведении культурных, спортивных и иных мероприятий на водоемах.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3. Гражданам при использовании водных объектов общего пользования запрещается: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- организовывать свалки и складирование бытовых, строительных отходов на береговой полосе, </w:t>
      </w:r>
      <w:proofErr w:type="spellStart"/>
      <w:r w:rsidRPr="007E55BA">
        <w:rPr>
          <w:rFonts w:ascii="Arial" w:hAnsi="Arial" w:cs="Arial"/>
          <w:color w:val="000000"/>
        </w:rPr>
        <w:t>водоохранных</w:t>
      </w:r>
      <w:proofErr w:type="spellEnd"/>
      <w:r w:rsidRPr="007E55BA">
        <w:rPr>
          <w:rFonts w:ascii="Arial" w:hAnsi="Arial" w:cs="Arial"/>
          <w:color w:val="000000"/>
        </w:rPr>
        <w:t xml:space="preserve"> зонах водных объектов;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применять минеральные, органические удобрения и ядохимикаты на береговой полосе водных объектов;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купаться, если установлен запрет уполномоченными органами;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5BA">
        <w:rPr>
          <w:rFonts w:ascii="Arial" w:hAnsi="Arial" w:cs="Arial"/>
          <w:color w:val="000000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  <w:proofErr w:type="gramEnd"/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производить выпас скота и птицы, осуществлять сенокос на береговой полосе водных объектов;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оставлять на водных объектах несовершеннолетних детей без присмотра взрослых;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- размещение на водных объектах и на территории их </w:t>
      </w:r>
      <w:proofErr w:type="spellStart"/>
      <w:r w:rsidRPr="007E55BA">
        <w:rPr>
          <w:rFonts w:ascii="Arial" w:hAnsi="Arial" w:cs="Arial"/>
          <w:color w:val="000000"/>
        </w:rPr>
        <w:t>водоохранных</w:t>
      </w:r>
      <w:proofErr w:type="spellEnd"/>
      <w:r w:rsidRPr="007E55BA">
        <w:rPr>
          <w:rFonts w:ascii="Arial" w:hAnsi="Arial" w:cs="Arial"/>
          <w:color w:val="000000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DB20CE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B0739A" w:rsidRPr="007E55BA" w:rsidRDefault="00B0739A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B20CE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СТАТЬЯ 7. ОБЕСПЕЧЕНИЕ МЕР ПО НАДЛЕЖАЩЕМУ ИСПОЛЬЗОВАНИЮ ВОДНЫХ ОБЪЕКТОВ ОБЩЕГО ПОЛЬЗОВАНИЯ</w:t>
      </w:r>
    </w:p>
    <w:p w:rsidR="00B0739A" w:rsidRPr="007E55BA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1.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администрация района: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устанавливает требования по использованию отдельных водных объектов общего пользования;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lastRenderedPageBreak/>
        <w:t>- устанавливает места, где запрещены купание, катание на лодках, забор воды для питьевых и бытовых нужд, водопой скота;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обеспечивает поддержание водных объектов и прилегающей территории в соответствующем санитарным нормам состоянии;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обеспечивает организацию вывоза с береговой полосы водоемов общего пользования твердых бытовых отходов;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определяет другие условия общего водопользования.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2. Участки водных объектов общего пользования, используемые для купания, занятий спортом, отдыха, устанавливаются постановлением администрации района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3.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B0739A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СТАТЬЯ 8. ИНФОРМАЦИЯ ОБ ОГРАНИЧЕНИЯХ ВОДОПОЛЬЗОВАНИЯ НА ВОДНЫХ ОБЪЕКТАХ ОБЩЕГО ПОЛЬЗОВАНИЯ</w:t>
      </w:r>
    </w:p>
    <w:p w:rsidR="00B0739A" w:rsidRPr="007E55BA" w:rsidRDefault="00B0739A" w:rsidP="00B0739A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бытовых нужд доводится до сведения населения администрацией района следующими способами: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- периодическими (не реже одного раза в год) разъяснениями через средства массовой информации порядка и условий использования водных объектов общего пользования для личных и бытовых нужд, а также об ограничениях общего водопользования.</w:t>
      </w:r>
    </w:p>
    <w:p w:rsidR="00643EFF" w:rsidRDefault="00643EFF" w:rsidP="00643EFF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Default="00643EFF" w:rsidP="00643EFF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СТАТЬЯ 9. </w:t>
      </w:r>
      <w:proofErr w:type="gramStart"/>
      <w:r w:rsidRPr="007E55BA">
        <w:rPr>
          <w:rFonts w:ascii="Arial" w:hAnsi="Arial" w:cs="Arial"/>
          <w:color w:val="000000"/>
        </w:rPr>
        <w:t>КОНТРОЛЬ ЗА</w:t>
      </w:r>
      <w:proofErr w:type="gramEnd"/>
      <w:r w:rsidRPr="007E55BA">
        <w:rPr>
          <w:rFonts w:ascii="Arial" w:hAnsi="Arial" w:cs="Arial"/>
          <w:color w:val="000000"/>
        </w:rPr>
        <w:t xml:space="preserve"> СОБЛЮДЕНИЕМ ПРАВИЛ</w:t>
      </w:r>
    </w:p>
    <w:p w:rsidR="00643EFF" w:rsidRPr="007E55BA" w:rsidRDefault="00643EFF" w:rsidP="00643EFF">
      <w:pPr>
        <w:pStyle w:val="p19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>1. Нарушение настоящих Правил влечет применение мер ответственности, предусмотренных законодательством Российской Федерации.</w:t>
      </w:r>
    </w:p>
    <w:p w:rsidR="00DB20CE" w:rsidRPr="007E55BA" w:rsidRDefault="00DB20CE" w:rsidP="00643EFF">
      <w:pPr>
        <w:pStyle w:val="p1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55BA">
        <w:rPr>
          <w:rFonts w:ascii="Arial" w:hAnsi="Arial" w:cs="Arial"/>
          <w:color w:val="000000"/>
        </w:rPr>
        <w:t xml:space="preserve">2. </w:t>
      </w:r>
      <w:proofErr w:type="gramStart"/>
      <w:r w:rsidRPr="007E55BA">
        <w:rPr>
          <w:rFonts w:ascii="Arial" w:hAnsi="Arial" w:cs="Arial"/>
          <w:color w:val="000000"/>
        </w:rPr>
        <w:t>Контроль за</w:t>
      </w:r>
      <w:proofErr w:type="gramEnd"/>
      <w:r w:rsidRPr="007E55BA">
        <w:rPr>
          <w:rFonts w:ascii="Arial" w:hAnsi="Arial" w:cs="Arial"/>
          <w:color w:val="000000"/>
        </w:rPr>
        <w:t xml:space="preserve"> соблюдением настоящих Правил возлагается на администрацию района.</w:t>
      </w:r>
    </w:p>
    <w:sectPr w:rsidR="00DB20CE" w:rsidRPr="007E55BA" w:rsidSect="00D8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0A7"/>
    <w:rsid w:val="000B7FCA"/>
    <w:rsid w:val="00346168"/>
    <w:rsid w:val="004170A7"/>
    <w:rsid w:val="00490E5C"/>
    <w:rsid w:val="005C21B9"/>
    <w:rsid w:val="00643EFF"/>
    <w:rsid w:val="007E55BA"/>
    <w:rsid w:val="0082692E"/>
    <w:rsid w:val="00865A41"/>
    <w:rsid w:val="00B0739A"/>
    <w:rsid w:val="00D80BBB"/>
    <w:rsid w:val="00D84C89"/>
    <w:rsid w:val="00DB20CE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2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D3139511A5685A515D34710EE97CB768DDC224B8CB5E8D125F38E95B5B69D564745158F4B93ECt61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D3139511A5685A515D34710EE97CB768DDC224B8CB5E8D125F38E95B5B69D564745t116F" TargetMode="External"/><Relationship Id="rId5" Type="http://schemas.openxmlformats.org/officeDocument/2006/relationships/hyperlink" Target="consultantplus://offline/ref=5A5D3139511A5685A515D34710EE97CB768DDC224A8BB5E8D125F38E95B5B69D5647451687t41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Asus</cp:lastModifiedBy>
  <cp:revision>9</cp:revision>
  <dcterms:created xsi:type="dcterms:W3CDTF">2017-06-14T08:06:00Z</dcterms:created>
  <dcterms:modified xsi:type="dcterms:W3CDTF">2020-08-18T02:09:00Z</dcterms:modified>
</cp:coreProperties>
</file>