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29" w:rsidRPr="00416B29" w:rsidRDefault="00751A03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30.11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397EB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107/2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D4017D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ОБРАЗОВАПНИЯ ОТ 27.11.2018 №12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2019 - 202</w:t>
      </w:r>
      <w:r w:rsidR="00FB016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Развитие культуры и спорта в Порогском муниципальном образовании на 2019 год и плановый период 2020-2022 годы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утвержденной постановлением администрации Порогского муниципального образования от 27.11.2018 № 124, с решением Думы Порогского муниципального образования от </w:t>
      </w:r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27.12.2021 №39 «О бюджете </w:t>
      </w:r>
      <w:proofErr w:type="spellStart"/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2022 год и на плановый период 2023 и 2024 годов»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Устава Порогского муниципального образования, администрация Порогского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B0160" w:rsidRPr="00FB0160" w:rsidRDefault="00FB0160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60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 «</w:t>
      </w:r>
      <w:r w:rsidRPr="00FB016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</w:t>
      </w:r>
      <w:proofErr w:type="spellStart"/>
      <w:r w:rsidRPr="00FB0160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FB016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</w:t>
      </w:r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на 2019 - 2024 годы», утвержденную постановлением администрации </w:t>
      </w:r>
      <w:proofErr w:type="spell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 27.11.2018 №124, изложив в новой редакции (прилагается)</w:t>
      </w:r>
    </w:p>
    <w:p w:rsidR="00FB0160" w:rsidRPr="00FB0160" w:rsidRDefault="00FB0160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Вестнике </w:t>
      </w:r>
      <w:proofErr w:type="spell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администрации </w:t>
      </w:r>
      <w:proofErr w:type="spellStart"/>
      <w:r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8F7055" w:rsidRPr="008F7055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8F7055" w:rsidRPr="008F7055">
        <w:rPr>
          <w:rFonts w:ascii="Arial" w:eastAsia="Times New Roman" w:hAnsi="Arial" w:cs="Arial"/>
          <w:sz w:val="24"/>
          <w:szCs w:val="24"/>
          <w:lang w:eastAsia="ru-RU"/>
        </w:rPr>
        <w:t>.mo-porog.ru</w:t>
      </w:r>
      <w:r w:rsidRPr="00FB01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B29" w:rsidRPr="00416B29" w:rsidRDefault="00FB0160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160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055" w:rsidRPr="008F7055" w:rsidRDefault="008F7055" w:rsidP="008F7055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7055">
        <w:rPr>
          <w:rFonts w:ascii="Arial" w:eastAsia="Times New Roman" w:hAnsi="Arial" w:cs="Arial"/>
          <w:sz w:val="24"/>
          <w:szCs w:val="24"/>
          <w:lang w:eastAsia="ru-RU"/>
        </w:rPr>
        <w:t>Вр.и.о</w:t>
      </w:r>
      <w:proofErr w:type="spellEnd"/>
      <w:r w:rsidRPr="008F7055">
        <w:rPr>
          <w:rFonts w:ascii="Arial" w:eastAsia="Times New Roman" w:hAnsi="Arial" w:cs="Arial"/>
          <w:sz w:val="24"/>
          <w:szCs w:val="24"/>
          <w:lang w:eastAsia="ru-RU"/>
        </w:rPr>
        <w:t xml:space="preserve">. главы </w:t>
      </w:r>
      <w:proofErr w:type="spellStart"/>
      <w:r w:rsidRPr="008F7055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8F7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7055" w:rsidRPr="008F7055" w:rsidRDefault="008F7055" w:rsidP="008F7055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05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F7055" w:rsidRPr="008F7055" w:rsidRDefault="008F7055" w:rsidP="008F7055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7055">
        <w:rPr>
          <w:rFonts w:ascii="Arial" w:eastAsia="Times New Roman" w:hAnsi="Arial" w:cs="Arial"/>
          <w:sz w:val="24"/>
          <w:szCs w:val="24"/>
          <w:lang w:eastAsia="ru-RU"/>
        </w:rPr>
        <w:t>С.В.Ходогонова</w:t>
      </w:r>
      <w:proofErr w:type="spellEnd"/>
    </w:p>
    <w:p w:rsidR="00D4017D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751A03">
        <w:rPr>
          <w:rFonts w:ascii="Courier New" w:eastAsia="Times New Roman" w:hAnsi="Courier New" w:cs="Courier New"/>
          <w:lang w:eastAsia="ru-RU"/>
        </w:rPr>
        <w:t>30.11</w:t>
      </w:r>
      <w:r w:rsidR="00272C94" w:rsidRPr="00272C94">
        <w:rPr>
          <w:rFonts w:ascii="Courier New" w:eastAsia="Times New Roman" w:hAnsi="Courier New" w:cs="Courier New"/>
          <w:lang w:eastAsia="ru-RU"/>
        </w:rPr>
        <w:t>.202</w:t>
      </w:r>
      <w:r w:rsidR="00397EB3">
        <w:rPr>
          <w:rFonts w:ascii="Courier New" w:eastAsia="Times New Roman" w:hAnsi="Courier New" w:cs="Courier New"/>
          <w:lang w:eastAsia="ru-RU"/>
        </w:rPr>
        <w:t>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751A03">
        <w:rPr>
          <w:rFonts w:ascii="Courier New" w:eastAsia="Times New Roman" w:hAnsi="Courier New" w:cs="Courier New"/>
          <w:lang w:eastAsia="ru-RU"/>
        </w:rPr>
        <w:t>107/2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Утвержденное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от 27.11.2018 года №124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 xml:space="preserve">   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2019 - 202</w:t>
      </w:r>
      <w:r w:rsidR="00397EB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397EB3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39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«Развитие культуры и спорта в Порогском муниципальном образовании на 2019 - 202</w:t>
            </w:r>
            <w:r w:rsidR="00397EB3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 (далее – муниципальная программа)</w:t>
            </w:r>
          </w:p>
        </w:tc>
      </w:tr>
      <w:tr w:rsidR="00416B29" w:rsidRPr="00397EB3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5" w:history="1">
              <w:r w:rsidRPr="00397EB3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397E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16B29" w:rsidRPr="00397EB3" w:rsidTr="00397EB3">
        <w:trPr>
          <w:trHeight w:val="39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397EB3">
        <w:trPr>
          <w:trHeight w:val="40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035A61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397EB3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Порогского муниципального образования;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повышения качества услуг в сфере культуры;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воспитание негативного отношения  у детей, подростков и молодежи к вредным привычкам;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397EB3" w:rsidTr="00035A61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397EB3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2019-202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397EB3" w:rsidTr="00035A61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1. «Обеспечение деятельности подведомственных учреждений культуры (клубы)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2. «Обеспечение деятельности подведомственных учреждений культуры (библиотеки)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4. «Физическая культура и спорт в Порогском муниципальном образовании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5. «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  <w:r w:rsid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2A76F8" w:rsidRPr="002A76F8">
              <w:rPr>
                <w:rFonts w:ascii="Courier New" w:eastAsia="Calibri" w:hAnsi="Courier New" w:cs="Courier New"/>
                <w:sz w:val="20"/>
                <w:szCs w:val="20"/>
              </w:rPr>
              <w:t>на 2019 - 2024 годы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»</w:t>
            </w:r>
          </w:p>
        </w:tc>
      </w:tr>
      <w:tr w:rsidR="00416B29" w:rsidRPr="00397EB3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1515" w:rsidRDefault="00416B29" w:rsidP="00D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Объемы и источники финансирования муниципальной программы</w:t>
            </w:r>
          </w:p>
          <w:p w:rsidR="002F36CC" w:rsidRPr="00397EB3" w:rsidRDefault="002F36CC" w:rsidP="002F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затрат на реализацию программы составляет </w:t>
            </w:r>
            <w:r w:rsidR="002F36C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12734,1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 них: (тыс. руб.)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 год – 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2106,3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3944,2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 – </w:t>
            </w:r>
            <w:r w:rsidR="002218B3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2480,1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2F3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2271,9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397EB3" w:rsidRPr="00397EB3" w:rsidRDefault="00397EB3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888,5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397EB3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</w:t>
            </w:r>
            <w:r w:rsidR="00416B29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1043,</w:t>
            </w:r>
            <w:r w:rsidR="009913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416B29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2F36C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10540,8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 год – 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 xml:space="preserve">1923,0 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2064,9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 – 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2480,1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C50C6C" w:rsidRPr="00C50C6C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2F3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2141,2</w:t>
            </w: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C50C6C" w:rsidRPr="00C50C6C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888,5 тыс. руб.;</w:t>
            </w:r>
          </w:p>
          <w:p w:rsidR="00416B29" w:rsidRPr="00397EB3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1043,</w:t>
            </w:r>
            <w:r w:rsidR="009913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="00D3094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2193,3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 год – 183,3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1 879,3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год – 0,0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D309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130,7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397EB3" w:rsidRPr="00397EB3" w:rsidRDefault="00397EB3" w:rsidP="0039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397EB3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416B29" w:rsidRPr="00397EB3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 услуг;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Муниципальная программа разработана в целях реализации основных направлений социально-экономического развития Порогского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Порогского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Порогского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416B29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lastRenderedPageBreak/>
        <w:t>- развитие сферы культуры на территории Порогского муниципального образования;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 для организации досуга и обеспечение жителей поселения услугами учреждений культуры.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воспитание негативного отношения  у детей, подростков и молодежи к вредным привычкам;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416B29" w:rsidRPr="00416B29" w:rsidRDefault="00416B29" w:rsidP="00416B29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416B29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416B29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416B29" w:rsidRPr="00416B29" w:rsidRDefault="00416B29" w:rsidP="00416B29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1. «Обеспечение деятельности подведомственных учреждений культуры (клубы)  Порогского муниципального образования на 2019 - 202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Подпрограмма 2. «Обеспечение деятельности подведомственных учреждений культуры (библиотеки) Порогского муниципального образования на 2019 - 202</w:t>
      </w:r>
      <w:r w:rsidR="00CC63A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3. «Проведение массовых праздников на территории Порогского муниципального образования на 2019 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4. «Физическая культура и спорт в Порогском муниципальном образовании на 2019 - 202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5. «Восстановление мемориальных сооружений и объектов, увековечивающих память погибших при защите Отечества</w:t>
      </w:r>
      <w:r w:rsidR="002A76F8">
        <w:rPr>
          <w:rFonts w:ascii="Arial" w:eastAsia="Calibri" w:hAnsi="Arial" w:cs="Arial"/>
          <w:sz w:val="24"/>
          <w:szCs w:val="24"/>
        </w:rPr>
        <w:t xml:space="preserve"> </w:t>
      </w:r>
      <w:r w:rsidR="002A76F8" w:rsidRPr="002A76F8">
        <w:rPr>
          <w:rFonts w:ascii="Arial" w:eastAsia="Calibri" w:hAnsi="Arial" w:cs="Arial"/>
          <w:sz w:val="24"/>
          <w:szCs w:val="24"/>
        </w:rPr>
        <w:t>на 2019 - 2024 годы</w:t>
      </w:r>
      <w:r w:rsidRPr="00416B29">
        <w:rPr>
          <w:rFonts w:ascii="Arial" w:eastAsia="Calibri" w:hAnsi="Arial" w:cs="Arial"/>
          <w:sz w:val="24"/>
          <w:szCs w:val="24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416B29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Финансирование Программы осуществляется за счет средств бюджета Порогского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2019-202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Порогского муниципального образования.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6"/>
        <w:gridCol w:w="1131"/>
        <w:gridCol w:w="1275"/>
        <w:gridCol w:w="1276"/>
        <w:gridCol w:w="1370"/>
      </w:tblGrid>
      <w:tr w:rsidR="00416B29" w:rsidRPr="00CC63A5" w:rsidTr="00035A6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416B29" w:rsidRPr="00CC63A5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416B29" w:rsidRPr="00CC63A5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C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(клубы) Порогского муниципального образования на 2019 - 202</w:t>
            </w:r>
            <w:r w:rsidR="00CC63A5"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751A03" w:rsidP="004E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9854</w:t>
            </w:r>
            <w:r w:rsidR="00D61515">
              <w:rPr>
                <w:rFonts w:ascii="Courier New" w:eastAsia="Calibri" w:hAnsi="Courier New" w:cs="Courier New"/>
                <w:b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751A03" w:rsidP="0003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9219</w:t>
            </w:r>
            <w:r w:rsidR="00D61515">
              <w:rPr>
                <w:rFonts w:ascii="Courier New" w:eastAsia="Calibri" w:hAnsi="Courier New" w:cs="Courier New"/>
                <w:b/>
                <w:sz w:val="20"/>
                <w:szCs w:val="20"/>
              </w:rPr>
              <w:t>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CC63A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CC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CC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751A03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2254</w:t>
            </w:r>
            <w:r w:rsidR="00D61515">
              <w:rPr>
                <w:rFonts w:ascii="Courier New" w:eastAsia="Calibri" w:hAnsi="Courier New" w:cs="Courier New"/>
                <w:sz w:val="20"/>
                <w:szCs w:val="20"/>
              </w:rPr>
              <w:t>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FB0160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751A03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2123,6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C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(библиотеки) Порогского муниципального образования на 2019 -</w:t>
            </w:r>
            <w:r w:rsid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202</w:t>
            </w:r>
            <w:r w:rsid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751A03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2826,5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751A03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1268,0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751A03" w:rsidP="00CC63A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267,4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751A03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267,4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99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9913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9913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16B29" w:rsidRPr="00CC63A5" w:rsidTr="00035A61">
        <w:trPr>
          <w:trHeight w:val="254"/>
        </w:trPr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99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4. «Физическая культура и спорт в Порогском муниципальном образовании на 2019 - 202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="00416B29"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="00416B29"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Подпрограмма 5. «Восстановление мемориальных сооружений и объектов, увековечивающих память погибших при защите Отечества</w:t>
            </w:r>
            <w:r w:rsid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 xml:space="preserve"> </w:t>
            </w:r>
            <w:r w:rsidR="002A76F8"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на 2019 - 2024 годы</w:t>
            </w: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751A03" w:rsidP="002A76F8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12993,9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2193,3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Default="00751A03" w:rsidP="00D6151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10800,6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2106,3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1923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3944,2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2064,9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751A03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2531,7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D6151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751A03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2401,0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</w:t>
      </w:r>
      <w:r w:rsidRPr="00416B29">
        <w:rPr>
          <w:rFonts w:ascii="Arial" w:eastAsia="Calibri" w:hAnsi="Arial" w:cs="Arial"/>
          <w:b/>
          <w:sz w:val="30"/>
          <w:szCs w:val="30"/>
        </w:rPr>
        <w:t>. МЕХАНИЗМ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992"/>
        <w:gridCol w:w="1134"/>
        <w:gridCol w:w="1276"/>
        <w:gridCol w:w="1275"/>
        <w:gridCol w:w="1275"/>
      </w:tblGrid>
      <w:tr w:rsidR="002A76F8" w:rsidRPr="002A76F8" w:rsidTr="0056226E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2020 год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2A76F8" w:rsidRPr="002A76F8" w:rsidTr="002A76F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</w:tr>
      <w:tr w:rsidR="002A76F8" w:rsidRPr="002A76F8" w:rsidTr="002A76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</w:tr>
      <w:tr w:rsidR="002A76F8" w:rsidRPr="002A76F8" w:rsidTr="002A76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EB73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2A76F8" w:rsidRPr="002A76F8" w:rsidTr="002A76F8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2A76F8" w:rsidRPr="002A76F8" w:rsidTr="002A76F8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1. «ОБЕСПЕЧЕНИЕ ДЕЯТЕЛЬНОСТИ ПОДВЕДОМСТВЕННЫХ УЧРЕЖДЕНИЙ КУЛЬТУРЫ (КЛУБЫ) ПОРОГСКОГО МУНИЦИПАЛЬНОГО ОБРАЗОВАНИЯ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 НА 2019 -</w:t>
      </w:r>
      <w:r w:rsidR="002A76F8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2A76F8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2A76F8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(клубы) Порогского муниципального образования на 2019 – 202</w:t>
            </w:r>
            <w:r w:rsidR="002A76F8"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2A76F8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2A76F8" w:rsidTr="00035A61">
        <w:trPr>
          <w:trHeight w:val="4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2A76F8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создание условий для повышения качества библиотечного обслуживания населения и обеспечения граждан равным и </w:t>
            </w: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свободным доступом к информации.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2A76F8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2A76F8" w:rsidTr="00035A61">
        <w:trPr>
          <w:trHeight w:val="3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C6500C" w:rsidRPr="002A76F8" w:rsidRDefault="00C6500C" w:rsidP="00D3094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затрат на реализацию программы составляет </w:t>
            </w:r>
            <w:r w:rsidR="00751A0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9854</w:t>
            </w:r>
            <w:r w:rsidR="002F36CC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,5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из них: (тыс. руб.)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1860,3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1927,4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911B44" w:rsidRPr="002A76F8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751A03">
              <w:rPr>
                <w:rFonts w:ascii="Courier New" w:eastAsia="Calibri" w:hAnsi="Courier New" w:cs="Courier New"/>
                <w:sz w:val="20"/>
                <w:szCs w:val="20"/>
              </w:rPr>
              <w:t>2254</w:t>
            </w:r>
            <w:r w:rsidR="00D3094D">
              <w:rPr>
                <w:rFonts w:ascii="Courier New" w:eastAsia="Calibri" w:hAnsi="Courier New" w:cs="Courier New"/>
                <w:sz w:val="20"/>
                <w:szCs w:val="20"/>
              </w:rPr>
              <w:t>,3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2A76F8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  <w:r w:rsidR="00416B29"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="00416B29"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751A0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9219</w:t>
            </w:r>
            <w:r w:rsidR="00D3094D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1677,0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1606,6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2A76F8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 w:rsidR="00911B44"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="0080385A" w:rsidRPr="002A76F8">
              <w:rPr>
                <w:rFonts w:ascii="Courier New" w:eastAsia="Calibri" w:hAnsi="Courier New" w:cs="Courier New"/>
                <w:sz w:val="20"/>
                <w:szCs w:val="20"/>
              </w:rPr>
              <w:t>8,7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751A03">
              <w:rPr>
                <w:rFonts w:ascii="Courier New" w:eastAsia="Calibri" w:hAnsi="Courier New" w:cs="Courier New"/>
                <w:sz w:val="20"/>
                <w:szCs w:val="20"/>
              </w:rPr>
              <w:t>2123</w:t>
            </w:r>
            <w:r w:rsidR="00D3094D">
              <w:rPr>
                <w:rFonts w:ascii="Courier New" w:eastAsia="Calibri" w:hAnsi="Courier New" w:cs="Courier New"/>
                <w:sz w:val="20"/>
                <w:szCs w:val="20"/>
              </w:rPr>
              <w:t>,6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="00D3094D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634,8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183,3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320,8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D3094D"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2A76F8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</w:tc>
      </w:tr>
      <w:tr w:rsidR="00416B29" w:rsidRPr="002A76F8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9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1356"/>
        <w:gridCol w:w="1219"/>
        <w:gridCol w:w="1218"/>
        <w:gridCol w:w="777"/>
        <w:gridCol w:w="955"/>
        <w:gridCol w:w="1143"/>
        <w:gridCol w:w="1134"/>
        <w:gridCol w:w="1417"/>
      </w:tblGrid>
      <w:tr w:rsidR="00416B29" w:rsidRPr="00416B29" w:rsidTr="00035A6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4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2A76F8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2A76F8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Развитие сферы культуры на территории Порогского муниципального образования</w:t>
            </w:r>
          </w:p>
        </w:tc>
      </w:tr>
      <w:tr w:rsidR="00751A03" w:rsidRPr="00416B29" w:rsidTr="00751A03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9854,5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751A03" w:rsidRPr="00416B29" w:rsidTr="00751A03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51A03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51A03" w:rsidRPr="00416B29" w:rsidTr="00751A03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51A03" w:rsidRPr="00416B29" w:rsidTr="00751A03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2254,3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2123,6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51A03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51A03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51A03" w:rsidRPr="00416B29" w:rsidTr="002218B3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9854,5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9219,7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751A03" w:rsidRPr="00416B29" w:rsidTr="00035A61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751A03" w:rsidRPr="00416B29" w:rsidTr="00035A61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751A03" w:rsidRPr="00416B29" w:rsidTr="00751A03">
        <w:trPr>
          <w:trHeight w:val="1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751A03" w:rsidRPr="00416B29" w:rsidTr="00751A03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2254,3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2123,6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751A03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751A03" w:rsidRPr="00416B29" w:rsidTr="008F7055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751A03" w:rsidRPr="00416B29" w:rsidTr="00751A03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3" w:rsidRPr="002A76F8" w:rsidRDefault="00751A03" w:rsidP="00751A0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9854,5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634,8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03" w:rsidRPr="00416B29" w:rsidRDefault="00751A03" w:rsidP="00751A0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751A03" w:rsidRPr="00416B29" w:rsidTr="00751A03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51A03" w:rsidRPr="00416B29" w:rsidTr="00751A03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51A03" w:rsidRPr="00416B29" w:rsidTr="008F705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51A03" w:rsidRPr="00416B29" w:rsidTr="008F705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2254,3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51A03" w:rsidRPr="00416B29" w:rsidTr="00751A03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751A03" w:rsidRPr="00416B29" w:rsidTr="00751A03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2A76F8" w:rsidRDefault="00751A03" w:rsidP="007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CC63A5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Pr="00416B29" w:rsidRDefault="00751A03" w:rsidP="00751A0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2. «ОБЕСПЕЧЕНИЕ ДЕЯТЕЛЬНОСТИ ПОДВЕДОМСТВЕННЫХ УЧРЕЖДЕНИЙ КУЛЬТУРЫ (БИБЛИОТЕКИ) ПОРОГСКОГО МУНИЦИПАЛЬНОГО ОБРАЗОВАНИЯ НА 2019</w:t>
      </w:r>
      <w:r w:rsidR="0016170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-</w:t>
      </w:r>
      <w:r w:rsidR="0016170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161707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(библиотеки) Порогского муниципального образования на 2019</w:t>
            </w:r>
            <w:r w:rsidRP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</w:t>
            </w:r>
            <w:r w:rsid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161707" w:rsidTr="00035A61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161707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80385A" w:rsidRPr="00161707" w:rsidRDefault="0080385A" w:rsidP="0080385A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751A0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2826,5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1838,4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161707">
              <w:rPr>
                <w:rFonts w:ascii="Courier New" w:eastAsia="Calibri" w:hAnsi="Courier New" w:cs="Courier New"/>
                <w:sz w:val="20"/>
                <w:szCs w:val="20"/>
              </w:rPr>
              <w:t>211,7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1375B4">
              <w:rPr>
                <w:rFonts w:ascii="Courier New" w:eastAsia="Calibri" w:hAnsi="Courier New" w:cs="Courier New"/>
                <w:sz w:val="20"/>
                <w:szCs w:val="20"/>
              </w:rPr>
              <w:t>267,4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 год – 121,6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2024 год – 146,2 тыс. руб.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1375B4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1268,0</w:t>
            </w: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тыс. рублей,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279,9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161707">
              <w:rPr>
                <w:rFonts w:ascii="Courier New" w:eastAsia="Calibri" w:hAnsi="Courier New" w:cs="Courier New"/>
                <w:sz w:val="20"/>
                <w:szCs w:val="20"/>
              </w:rPr>
              <w:t>211,7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1375B4">
              <w:rPr>
                <w:rFonts w:ascii="Courier New" w:eastAsia="Calibri" w:hAnsi="Courier New" w:cs="Courier New"/>
                <w:sz w:val="20"/>
                <w:szCs w:val="20"/>
              </w:rPr>
              <w:t>267,4</w:t>
            </w:r>
            <w:bookmarkStart w:id="0" w:name="_GoBack"/>
            <w:bookmarkEnd w:id="0"/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1558,5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1558,5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161707" w:rsidTr="00161707">
        <w:trPr>
          <w:trHeight w:val="2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305"/>
        <w:gridCol w:w="1172"/>
        <w:gridCol w:w="1172"/>
        <w:gridCol w:w="804"/>
        <w:gridCol w:w="108"/>
        <w:gridCol w:w="782"/>
        <w:gridCol w:w="953"/>
        <w:gridCol w:w="1173"/>
        <w:gridCol w:w="1432"/>
      </w:tblGrid>
      <w:tr w:rsidR="00416B29" w:rsidRPr="00416B29" w:rsidTr="00035A61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1375B4" w:rsidRPr="00416B29" w:rsidTr="00751A03">
        <w:trPr>
          <w:trHeight w:val="51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2826,5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1268,0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375B4" w:rsidRPr="00416B29" w:rsidTr="00751A03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375B4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375B4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375B4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267,4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267,4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375B4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375B4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375B4" w:rsidRPr="00416B29" w:rsidTr="002218B3">
        <w:trPr>
          <w:trHeight w:val="396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2826,5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1268,0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375B4" w:rsidRPr="00416B29" w:rsidTr="00035A61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75B4" w:rsidRPr="00416B29" w:rsidTr="00035A61">
        <w:trPr>
          <w:trHeight w:val="25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75B4" w:rsidRPr="00416B29" w:rsidTr="00035A61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75B4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267,4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267,4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75B4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75B4" w:rsidRPr="00416B29" w:rsidTr="008F7055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75B4" w:rsidRPr="00416B29" w:rsidTr="00751A03">
        <w:trPr>
          <w:trHeight w:val="466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2826,5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1268,0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B4" w:rsidRPr="00416B29" w:rsidRDefault="001375B4" w:rsidP="001375B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Порогского </w:t>
            </w: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муниципального образования</w:t>
            </w:r>
          </w:p>
        </w:tc>
      </w:tr>
      <w:tr w:rsidR="001375B4" w:rsidRPr="00416B29" w:rsidTr="00751A03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375B4" w:rsidRPr="00416B29" w:rsidTr="00751A03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375B4" w:rsidRPr="00416B29" w:rsidTr="00751A03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375B4" w:rsidRPr="00416B29" w:rsidTr="00751A03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267,4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267,4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375B4" w:rsidRPr="00416B29" w:rsidTr="00751A03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375B4" w:rsidRPr="00416B29" w:rsidTr="00751A03">
        <w:trPr>
          <w:trHeight w:val="14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CC63A5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B4" w:rsidRPr="00416B29" w:rsidRDefault="001375B4" w:rsidP="001375B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</w:t>
      </w:r>
      <w:r w:rsidR="005872F7">
        <w:rPr>
          <w:rFonts w:ascii="Arial" w:eastAsia="Calibri" w:hAnsi="Arial" w:cs="Arial"/>
          <w:b/>
          <w:sz w:val="30"/>
          <w:szCs w:val="30"/>
        </w:rPr>
        <w:t>3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«ПРОВЕДЕНИЕ МАССОВЫХ ПРАЗДНИКОВ НА ТЕРРИТОРИИ ПОРОГСКОГО МУНИЦИПАЛЬНОГО ОБРАЗОВАНИЯ НА 2019 - 202</w:t>
      </w:r>
      <w:r w:rsidR="00161707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Проведение массовых праздников на территории Порогского муниципального образования на 2019 – 202</w:t>
            </w:r>
            <w:r w:rsidR="00161707" w:rsidRP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161707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Основная цель - организация досуга и приобщение жителей,  проживающих  на территории  Порогского муниципального образования к участию в массовых мероприятиях.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161707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161707" w:rsidRP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5872F7" w:rsidRPr="00161707" w:rsidRDefault="005872F7" w:rsidP="005872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="005872F7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56226E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5872F7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4,8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5872F7" w:rsidRPr="00161707">
              <w:rPr>
                <w:rFonts w:ascii="Courier New" w:eastAsia="Calibri" w:hAnsi="Courier New" w:cs="Courier New"/>
                <w:sz w:val="20"/>
                <w:szCs w:val="20"/>
              </w:rPr>
              <w:t>12,7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56226E" w:rsidRPr="00161707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161707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161707" w:rsidTr="00035A61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предоставление гражданам дополнительных досуговых  услуг.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обеспечение условий притягательности культуры для молодежи.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992"/>
        <w:gridCol w:w="1275"/>
        <w:gridCol w:w="993"/>
        <w:gridCol w:w="851"/>
        <w:gridCol w:w="992"/>
        <w:gridCol w:w="850"/>
        <w:gridCol w:w="1418"/>
      </w:tblGrid>
      <w:tr w:rsidR="00416B29" w:rsidRPr="00416B29" w:rsidTr="00035A6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Сроки реализации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Объем финансирования, тыс.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Финансовые средства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жетные средства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161707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161707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56226E" w:rsidRPr="00416B29" w:rsidTr="0056226E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39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Проведение культурно-массовых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035A61">
        <w:trPr>
          <w:trHeight w:val="1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46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4. «ФИЗИЧЕСКАЯ КУЛЬТУРА И СПОРТ В ПОРОГСКОМ МУНИЦИПАЛЬНОМ ОБРАЗОВАНИИ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НА 2019 -</w:t>
      </w:r>
      <w:r w:rsidR="0056226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56226E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56226E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Физическая культура и спорт в Порогском муниципальном образовании на 2019 - 202</w:t>
            </w:r>
            <w:r w:rsidR="0056226E"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56226E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56226E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56226E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создание условий для занятий физической культурой и спортом максимального числа детей и подростков, формирование здорового образа жизни.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- формирование у населения устойчивой мотивации к регулярным занятиям физической культурой и спортом;</w:t>
            </w:r>
          </w:p>
          <w:p w:rsidR="00416B29" w:rsidRPr="0056226E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- укрепление и развитие материально-технической базы спортивных сооружений.</w:t>
            </w:r>
          </w:p>
        </w:tc>
      </w:tr>
      <w:tr w:rsidR="00416B29" w:rsidRPr="0056226E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56226E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 год – 100,0 тыс. руб.;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 год – 107,0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56226E" w:rsidRPr="0056226E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 год – 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56226E" w:rsidTr="00035A61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288"/>
        <w:gridCol w:w="1158"/>
        <w:gridCol w:w="1157"/>
        <w:gridCol w:w="901"/>
        <w:gridCol w:w="772"/>
        <w:gridCol w:w="900"/>
        <w:gridCol w:w="1158"/>
        <w:gridCol w:w="1414"/>
      </w:tblGrid>
      <w:tr w:rsidR="00416B29" w:rsidRPr="00416B29" w:rsidTr="00035A61">
        <w:trPr>
          <w:trHeight w:val="22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условий для занятий физической культурой и спортом</w:t>
            </w:r>
          </w:p>
        </w:tc>
      </w:tr>
      <w:tr w:rsidR="0056226E" w:rsidRPr="00416B29" w:rsidTr="0056226E">
        <w:trPr>
          <w:trHeight w:val="5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39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035A61">
        <w:trPr>
          <w:trHeight w:val="14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5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19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466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56226E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Calibri" w:hAnsi="Arial" w:cs="Arial"/>
          <w:b/>
          <w:sz w:val="30"/>
          <w:szCs w:val="30"/>
        </w:rPr>
        <w:lastRenderedPageBreak/>
        <w:t xml:space="preserve">ПОДПРОГРАММА 5. 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«ВОСТАНОВЛЕНИЕ МЕМОРИАЛЬНЫХ СООРУЖЕНИЙ И ОБЪЕКТОВ, УВЕКОВЕЧИВАЮЩИХ ПАМЯТЬ ПОГИБШИХ ПРИ ЗАЩИТЕ ОТЕЧЕСТВА НА 2019 - 202</w:t>
      </w:r>
      <w:r w:rsidR="005622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5622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F97BFA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 в Порогском муниципальном образовании на 2019 - 202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F97BFA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F97BFA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F97BFA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 приведение в надлежащее состояние  военно-мемориальных объектов и памятников на территории Каменского муниципального образования;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-проведение косметического и текущего ремонта военно-мемориальных объектов и памятников;</w:t>
            </w:r>
          </w:p>
          <w:p w:rsidR="00416B29" w:rsidRPr="00F97BFA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-благоустройство территорий военно-мемориальных объектов и памятников;</w:t>
            </w:r>
          </w:p>
        </w:tc>
      </w:tr>
      <w:tr w:rsidR="00416B29" w:rsidRPr="00F97BFA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F97BFA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Общий объем финансирования за счет средств местного бюджета составляет 78,4 тыс. руб., в том числе: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 год – 78,4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56226E" w:rsidRPr="00F97BFA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0,0  тыс.руб.</w:t>
            </w:r>
          </w:p>
        </w:tc>
      </w:tr>
      <w:tr w:rsidR="00416B29" w:rsidRPr="00F97BFA" w:rsidTr="00035A61">
        <w:trPr>
          <w:trHeight w:val="5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-комплексное решение проблем, связанных с благоустройством  военно-мемориальных объектов на территории муниципального образования;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292"/>
        <w:gridCol w:w="1161"/>
        <w:gridCol w:w="1160"/>
        <w:gridCol w:w="904"/>
        <w:gridCol w:w="775"/>
        <w:gridCol w:w="903"/>
        <w:gridCol w:w="1100"/>
        <w:gridCol w:w="1701"/>
      </w:tblGrid>
      <w:tr w:rsidR="00416B29" w:rsidRPr="00416B29" w:rsidTr="00035A61">
        <w:trPr>
          <w:trHeight w:val="22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Ремонт, реставрация, благоустройство объектов увековечивающих память погибших. </w:t>
            </w:r>
          </w:p>
        </w:tc>
      </w:tr>
      <w:tr w:rsidR="00F97BFA" w:rsidRPr="00416B29" w:rsidTr="00035A61">
        <w:trPr>
          <w:trHeight w:val="50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FB0160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FB0160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39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035A61">
        <w:trPr>
          <w:trHeight w:val="14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5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19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FB0160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FB0160">
        <w:trPr>
          <w:trHeight w:val="462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FB0160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FB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FB016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9C6144" w:rsidRDefault="009C6144" w:rsidP="005F118A"/>
    <w:sectPr w:rsidR="009C6144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 w15:restartNumberingAfterBreak="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333C7"/>
    <w:rsid w:val="00035A61"/>
    <w:rsid w:val="001375B4"/>
    <w:rsid w:val="00161707"/>
    <w:rsid w:val="002218B3"/>
    <w:rsid w:val="00230E00"/>
    <w:rsid w:val="00272C94"/>
    <w:rsid w:val="002A1623"/>
    <w:rsid w:val="002A76F8"/>
    <w:rsid w:val="002E7D13"/>
    <w:rsid w:val="002F36CC"/>
    <w:rsid w:val="003628DF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751A03"/>
    <w:rsid w:val="007814E5"/>
    <w:rsid w:val="007C063F"/>
    <w:rsid w:val="007F1678"/>
    <w:rsid w:val="0080385A"/>
    <w:rsid w:val="008B20B0"/>
    <w:rsid w:val="008F7055"/>
    <w:rsid w:val="00911B44"/>
    <w:rsid w:val="00945CF6"/>
    <w:rsid w:val="0099138D"/>
    <w:rsid w:val="009C6144"/>
    <w:rsid w:val="00A27328"/>
    <w:rsid w:val="00A92E6A"/>
    <w:rsid w:val="00BF2A06"/>
    <w:rsid w:val="00C31023"/>
    <w:rsid w:val="00C50C6C"/>
    <w:rsid w:val="00C6500C"/>
    <w:rsid w:val="00CC63A5"/>
    <w:rsid w:val="00D3094D"/>
    <w:rsid w:val="00D4017D"/>
    <w:rsid w:val="00D566A3"/>
    <w:rsid w:val="00D61515"/>
    <w:rsid w:val="00EB73EC"/>
    <w:rsid w:val="00EF4C09"/>
    <w:rsid w:val="00F06DED"/>
    <w:rsid w:val="00F97BFA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EBFF"/>
  <w15:docId w15:val="{BC2029BA-1BE8-41D7-B97D-F50544C2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15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2022-03-15T04:29:00Z</cp:lastPrinted>
  <dcterms:created xsi:type="dcterms:W3CDTF">2021-06-03T02:20:00Z</dcterms:created>
  <dcterms:modified xsi:type="dcterms:W3CDTF">2022-12-21T05:03:00Z</dcterms:modified>
</cp:coreProperties>
</file>