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50" w:rsidRPr="00ED5D50" w:rsidRDefault="00A4336B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10.03.2023 Г. №20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val="x-none" w:eastAsia="ru-RU"/>
        </w:rPr>
        <w:t>РОССИЙСКАЯ ФЕДЕРАЦИЯ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ПОСТАНОВЛЕНИЕ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5D50" w:rsidRPr="00ED5D50" w:rsidRDefault="00ED5D50" w:rsidP="00ED5D50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5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МЕРОПРИЯТИЙ ПО УВЕЛИЧЕНИЮ ДОХОДНОЙ БАЗЫ БЮДЖЕТА ПОРОГСКОГО МУ</w:t>
      </w:r>
      <w:r w:rsidR="00A433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НИЦИПАЛЬНОГО ОБРАЗОВАНИЯ НА 2023</w:t>
      </w:r>
      <w:r w:rsidRPr="00ED5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 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D5D50">
        <w:rPr>
          <w:rFonts w:ascii="Arial" w:eastAsia="Times New Roman" w:hAnsi="Arial" w:cs="Arial"/>
          <w:sz w:val="24"/>
          <w:szCs w:val="24"/>
          <w:lang w:eastAsia="ru-RU"/>
        </w:rPr>
        <w:t>В целях выявления внутренних резервов увеличения доходов бюджета Порогского муниципального образования, руководствуясь Уставом Порогского муниципального образования, администрация Порогского муниципального образования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D50" w:rsidRPr="00ED5D50" w:rsidRDefault="00ED5D50" w:rsidP="00ED5D50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b/>
          <w:sz w:val="30"/>
          <w:szCs w:val="30"/>
          <w:lang w:eastAsia="hi-IN" w:bidi="hi-IN"/>
        </w:rPr>
      </w:pPr>
      <w:r w:rsidRPr="00ED5D50">
        <w:rPr>
          <w:rFonts w:ascii="Arial" w:eastAsia="Arial" w:hAnsi="Arial" w:cs="Arial"/>
          <w:b/>
          <w:sz w:val="30"/>
          <w:szCs w:val="30"/>
          <w:lang w:eastAsia="hi-IN" w:bidi="hi-IN"/>
        </w:rPr>
        <w:t>ПОСТАНОВЛЯЕТ: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D50" w:rsidRPr="00A4336B" w:rsidRDefault="00ED5D50" w:rsidP="00A433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прилагаемый план мероприятий по увеличению доходной базы бюджета Порогского му</w:t>
      </w:r>
      <w:r w:rsidR="00A4336B"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образования на 2023</w:t>
      </w:r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A4336B" w:rsidRPr="00A4336B" w:rsidRDefault="00A4336B" w:rsidP="00A433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от 06.05.2022года №37 «О плане мероприятий по увеличению доходной базы бюджета </w:t>
      </w:r>
      <w:proofErr w:type="spellStart"/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на 2022год» признать утратившим силу.</w:t>
      </w:r>
    </w:p>
    <w:p w:rsidR="00ED5D50" w:rsidRPr="00ED5D50" w:rsidRDefault="00A4336B" w:rsidP="00A433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D5D50" w:rsidRPr="00ED5D50">
        <w:rPr>
          <w:rFonts w:ascii="Arial" w:eastAsia="Times New Roman" w:hAnsi="Arial" w:cs="Arial"/>
          <w:bCs/>
          <w:sz w:val="24"/>
          <w:szCs w:val="24"/>
          <w:lang w:eastAsia="ru-RU"/>
        </w:rPr>
        <w:t>. Постановление вступает в силу с момента подписания.</w:t>
      </w:r>
    </w:p>
    <w:p w:rsidR="00ED5D50" w:rsidRPr="00ED5D50" w:rsidRDefault="00A4336B" w:rsidP="00A433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ED5D50" w:rsidRPr="00ED5D50">
        <w:rPr>
          <w:rFonts w:ascii="Arial" w:eastAsia="Times New Roman" w:hAnsi="Arial" w:cs="Arial"/>
          <w:bCs/>
          <w:sz w:val="24"/>
          <w:szCs w:val="24"/>
          <w:lang w:eastAsia="ru-RU"/>
        </w:rPr>
        <w:t>. Опубликовать настоящее постановление после подписания в Вестнике Порогского сельского поселения и разместить на сайте администрации Порогского муниципального образования в сети «Интернет».</w:t>
      </w:r>
    </w:p>
    <w:p w:rsidR="00ED5D50" w:rsidRPr="00ED5D50" w:rsidRDefault="00A4336B" w:rsidP="00A433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ED5D50" w:rsidRPr="00ED5D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Контроль за исполнением настоящего постановления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возложить на Главу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Новикова Антона Михайловича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5D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Порогского</w:t>
      </w:r>
    </w:p>
    <w:p w:rsidR="00ED5D50" w:rsidRPr="00ED5D50" w:rsidRDefault="00ED5D50" w:rsidP="00ED5D5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5D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D5D50" w:rsidRPr="00ED5D50" w:rsidRDefault="00ED5D50" w:rsidP="00ED5D5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ED5D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А.М.Новиков</w:t>
      </w:r>
      <w:proofErr w:type="spellEnd"/>
      <w:r w:rsidRPr="00ED5D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ED5D50" w:rsidRPr="00ED5D50" w:rsidRDefault="00ED5D50" w:rsidP="00ED5D5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8F1C5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ED5D50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ED5D50" w:rsidRPr="00ED5D50" w:rsidRDefault="00ED5D50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ED5D5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ED5D50" w:rsidRPr="00ED5D50" w:rsidRDefault="00ED5D50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ED5D50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ED5D50" w:rsidRPr="00ED5D50" w:rsidRDefault="008F1C5E" w:rsidP="00ED5D50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10.03.2023 года №20</w:t>
      </w:r>
    </w:p>
    <w:p w:rsidR="00ED5D50" w:rsidRPr="00ED5D50" w:rsidRDefault="00ED5D50" w:rsidP="00ED5D50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5D50">
        <w:rPr>
          <w:rFonts w:ascii="Arial" w:hAnsi="Arial" w:cs="Arial"/>
          <w:b/>
          <w:sz w:val="30"/>
          <w:szCs w:val="30"/>
        </w:rPr>
        <w:t>План мероприятий по увеличению доходной базы бюджета Порогского муниципального образования на 2022 год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271"/>
        <w:gridCol w:w="1590"/>
        <w:gridCol w:w="3118"/>
      </w:tblGrid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ED5D50" w:rsidRPr="00ED5D50" w:rsidTr="00C0076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I Повышение эффективности администрирования доходов местных бюджетов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информационной кампании о необходимости уплаты налогов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Администрация совместно с налоговыми органами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Подготовка совместно с налоговой инспекцией информационных бюллетеней, листовок, макетов баннеров, содержащих информацию о необходимости уплаты налогов с привязкой к расходам бюджетов (зачем нужны налоги и на что они направляются)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Размещение подготовленной информации в средствах массовой информации, общедоступных местах и на официальном сайте муниципального образования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Ведение претензионной работы с неплательщиками налогов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bCs/>
                <w:lang w:eastAsia="ru-RU"/>
              </w:rPr>
              <w:t>II. Активизация работы по выявлению потенциальных доходных источников бюджетов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муниципального земельного контроля за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</w:t>
            </w:r>
            <w:proofErr w:type="spellStart"/>
            <w:r w:rsidRPr="00ED5D50">
              <w:rPr>
                <w:rFonts w:ascii="Courier New" w:eastAsia="Times New Roman" w:hAnsi="Courier New" w:cs="Courier New"/>
                <w:lang w:eastAsia="ru-RU"/>
              </w:rPr>
              <w:t>Росреестра</w:t>
            </w:r>
            <w:proofErr w:type="spellEnd"/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 для привлечения к административной ответственности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ED5D50">
              <w:rPr>
                <w:rFonts w:ascii="Courier New" w:hAnsi="Courier New" w:cs="Courier New"/>
              </w:rPr>
              <w:t>Специалисты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Выявление незарегистрированных земельных участков и объектов капитального строительства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ED5D50">
              <w:rPr>
                <w:rFonts w:ascii="Courier New" w:hAnsi="Courier New" w:cs="Courier New"/>
              </w:rPr>
              <w:t xml:space="preserve">Специалисты администрации Порогского муниципального </w:t>
            </w:r>
            <w:r w:rsidRPr="00ED5D50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работы по оформлению земельных участков и объектов капитального строительства в собственность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Организация работы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государственной регистрации и (или) уплаты налоговых платежей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выявлению выморочных объектов, бесхозяйного недвижимого имущества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выявлению незарегистрированных объектов, в том числе индивидуального жилищного строительства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6.1.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выданных администрацией муниципального образования разрешений на строительство объектов и на ввод объектов капитального строительства в эксплуатацию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6.2.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подомового (</w:t>
            </w:r>
            <w:proofErr w:type="spellStart"/>
            <w:r w:rsidRPr="00ED5D50">
              <w:rPr>
                <w:rFonts w:ascii="Courier New" w:eastAsia="Times New Roman" w:hAnsi="Courier New" w:cs="Courier New"/>
                <w:lang w:eastAsia="ru-RU"/>
              </w:rPr>
              <w:t>подворового</w:t>
            </w:r>
            <w:proofErr w:type="spellEnd"/>
            <w:r w:rsidRPr="00ED5D50">
              <w:rPr>
                <w:rFonts w:ascii="Courier New" w:eastAsia="Times New Roman" w:hAnsi="Courier New" w:cs="Courier New"/>
                <w:lang w:eastAsia="ru-RU"/>
              </w:rPr>
              <w:t>) обхода для выявления фактически построенных объектов капитального строительства, но не зарегистрированных в установленном порядке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6.3.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Регулярное представление в органы кадастрового учета выданных разрешений на ввод объектов капитального строительства в эксплуатацию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6.4.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Установление экономически и социально обоснованных налоговых ставок по местным налогам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Проведение регулярного мониторинга установленных </w:t>
            </w:r>
            <w:r w:rsidRPr="00ED5D50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налоговых ставок и льгот по местным налогам, проведение оценки эффективности установленных налоговых ставок и предоставляемых налоговых льгот по местным налогам в разрезе категорий налогоплательщиков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 xml:space="preserve">Специалист администрации </w:t>
            </w:r>
            <w:r w:rsidRPr="00ED5D50">
              <w:rPr>
                <w:rFonts w:ascii="Courier New" w:hAnsi="Courier New" w:cs="Courier New"/>
              </w:rPr>
              <w:lastRenderedPageBreak/>
              <w:t>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Работа с муниципальным имуществом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9.1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муниципального имущества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9.2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9.3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Размещение в средствах массовой информации, открытом доступе и на сайте муниципального образования информации о свободных объектах муниципального имущества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9.4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регулярной инвентаризации заключенных договоров аренды муниципального имущества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  <w:tr w:rsidR="00ED5D50" w:rsidRPr="00ED5D50" w:rsidTr="00C0076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9.5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Повышение ставок аренды муниципального имущества до рыночного уровня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 итогам проведенной инвентаризации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 администрации Порогского муниципального образования</w:t>
            </w:r>
          </w:p>
        </w:tc>
      </w:tr>
    </w:tbl>
    <w:p w:rsidR="00C86D93" w:rsidRDefault="00C86D93"/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94D"/>
    <w:multiLevelType w:val="hybridMultilevel"/>
    <w:tmpl w:val="A450301C"/>
    <w:lvl w:ilvl="0" w:tplc="05A25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305EC"/>
    <w:multiLevelType w:val="hybridMultilevel"/>
    <w:tmpl w:val="E602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4F5F"/>
    <w:multiLevelType w:val="hybridMultilevel"/>
    <w:tmpl w:val="71B2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A27"/>
    <w:multiLevelType w:val="hybridMultilevel"/>
    <w:tmpl w:val="660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8A"/>
    <w:rsid w:val="008F1C5E"/>
    <w:rsid w:val="00A4336B"/>
    <w:rsid w:val="00B506DE"/>
    <w:rsid w:val="00C86D93"/>
    <w:rsid w:val="00CA75B7"/>
    <w:rsid w:val="00DC088A"/>
    <w:rsid w:val="00ED5D50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4A88"/>
  <w15:docId w15:val="{6361E74E-AEFF-4CBE-9572-CD2E21F7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User</cp:lastModifiedBy>
  <cp:revision>4</cp:revision>
  <dcterms:created xsi:type="dcterms:W3CDTF">2022-05-23T03:00:00Z</dcterms:created>
  <dcterms:modified xsi:type="dcterms:W3CDTF">2023-03-10T01:59:00Z</dcterms:modified>
</cp:coreProperties>
</file>