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AD013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08.02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5E3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B5F74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2B5F74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В целях приведения в соответствие объемов финансирования муниципальной программы «Развитие культуры и спорта в Порогском муниципальном образовании на 2023 - 2025 годы», утвержденной постановлением администрации Порогского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, с решением Думы Порогского муниципального образования от 26.12.2022 №46 «О бюджете Порогского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«Развитие культуры и спорта в Порогском муниципальном образовании на 2023 - 2025 годы», утвержденную постановлением администрации Порогского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Порогского сельского поселения» и разместить на официальном сайте администрации Порогского муниципального образования </w:t>
      </w:r>
      <w:hyperlink r:id="rId6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Порогского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от </w:t>
      </w:r>
      <w:r w:rsidR="00AD0139">
        <w:rPr>
          <w:rFonts w:ascii="Courier New" w:eastAsia="Times New Roman" w:hAnsi="Courier New" w:cs="Courier New"/>
          <w:lang w:eastAsia="ru-RU"/>
        </w:rPr>
        <w:t>08.02</w:t>
      </w:r>
      <w:r w:rsidRPr="00B15E3F">
        <w:rPr>
          <w:rFonts w:ascii="Courier New" w:eastAsia="Times New Roman" w:hAnsi="Courier New" w:cs="Courier New"/>
          <w:lang w:eastAsia="ru-RU"/>
        </w:rPr>
        <w:t>.2023 года №</w:t>
      </w:r>
      <w:r w:rsidR="00AD0139">
        <w:rPr>
          <w:rFonts w:ascii="Courier New" w:eastAsia="Times New Roman" w:hAnsi="Courier New" w:cs="Courier New"/>
          <w:lang w:eastAsia="ru-RU"/>
        </w:rPr>
        <w:t>16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2B5F74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0A5A56" w:rsidRPr="002B5F74" w:rsidRDefault="000A5A56" w:rsidP="002B5F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«Развитие культуры и спорта в Порогском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2B5F74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2B5F7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на территории Порогского муниципального образования.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 xml:space="preserve">- развитие сферы культуры; 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B5F74">
              <w:rPr>
                <w:rFonts w:ascii="Courier New" w:eastAsia="Calibri" w:hAnsi="Courier New" w:cs="Courier New"/>
                <w:bCs/>
              </w:rPr>
              <w:t>- создание условий для занятий</w:t>
            </w:r>
            <w:r w:rsidR="000249FF" w:rsidRPr="002B5F74">
              <w:rPr>
                <w:rFonts w:ascii="Courier New" w:eastAsia="Calibri" w:hAnsi="Courier New" w:cs="Courier New"/>
                <w:bCs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2023-2025 годы»;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2023-2025 годы»;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2023-2025 годы»;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Подпрограмма 4. «Физическая культура и спорт в Порогском муниципальном образовании на 2023-2025 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lastRenderedPageBreak/>
              <w:t>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2B5F74" w:rsidRDefault="000A5A56" w:rsidP="006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 </w:t>
            </w:r>
            <w:r w:rsidR="006A0533"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457</w:t>
            </w:r>
            <w:r w:rsidR="00EC6EB3"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4,7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руб., в том числе: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2023 год – </w:t>
            </w:r>
            <w:r w:rsidR="00EC6EB3" w:rsidRPr="002B5F74">
              <w:rPr>
                <w:rFonts w:ascii="Courier New" w:eastAsia="Times New Roman" w:hAnsi="Courier New" w:cs="Courier New"/>
                <w:lang w:eastAsia="ru-RU"/>
              </w:rPr>
              <w:t>1880,8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2024 год – </w:t>
            </w:r>
            <w:r w:rsidR="006A0533" w:rsidRPr="002B5F74">
              <w:rPr>
                <w:rFonts w:ascii="Courier New" w:eastAsia="Times New Roman" w:hAnsi="Courier New" w:cs="Courier New"/>
                <w:lang w:eastAsia="ru-RU"/>
              </w:rPr>
              <w:t>1296,1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2025 год – </w:t>
            </w:r>
            <w:r w:rsidR="006A0533" w:rsidRPr="002B5F74">
              <w:rPr>
                <w:rFonts w:ascii="Courier New" w:eastAsia="Times New Roman" w:hAnsi="Courier New" w:cs="Courier New"/>
                <w:lang w:eastAsia="ru-RU"/>
              </w:rPr>
              <w:t>1397,8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руб.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457</w:t>
            </w:r>
            <w:r w:rsidR="00EC6EB3"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4,7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 </w:t>
            </w:r>
          </w:p>
          <w:p w:rsidR="006A0533" w:rsidRPr="002B5F74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2023 год – </w:t>
            </w:r>
            <w:r w:rsidR="00EC6EB3" w:rsidRPr="002B5F74">
              <w:rPr>
                <w:rFonts w:ascii="Courier New" w:eastAsia="Times New Roman" w:hAnsi="Courier New" w:cs="Courier New"/>
                <w:lang w:eastAsia="ru-RU"/>
              </w:rPr>
              <w:t>1880,8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6A0533" w:rsidRPr="002B5F74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2024 год – 1296,1 тыс. руб.;</w:t>
            </w:r>
          </w:p>
          <w:p w:rsidR="000A5A56" w:rsidRPr="002B5F74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2025 год – 1397,8 тыс. руб.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2023 год – 0,0 тыс. руб.;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2024 год – 0,0 тыс. руб.;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2B5F74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F74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2B5F74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Default="000A5A56" w:rsidP="002B5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2B5F74" w:rsidRPr="002B5F74" w:rsidRDefault="002B5F74" w:rsidP="002B5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2B5F74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r>
        <w:rPr>
          <w:rFonts w:ascii="Arial" w:eastAsia="Calibri" w:hAnsi="Arial" w:cs="Arial"/>
          <w:bCs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r>
        <w:rPr>
          <w:rFonts w:ascii="Arial" w:eastAsia="Calibri" w:hAnsi="Arial" w:cs="Arial"/>
          <w:sz w:val="24"/>
          <w:szCs w:val="24"/>
        </w:rPr>
        <w:t>Порогском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5F74" w:rsidRDefault="002B5F74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B5F74" w:rsidRDefault="002B5F74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lastRenderedPageBreak/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2B5F74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AD0139">
        <w:rPr>
          <w:rFonts w:ascii="Arial" w:eastAsia="Calibri" w:hAnsi="Arial" w:cs="Arial"/>
          <w:sz w:val="24"/>
          <w:szCs w:val="24"/>
        </w:rPr>
        <w:t>4574,7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B5F74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B5F74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2023 - 2025 годы</w:t>
            </w:r>
            <w:r w:rsidRPr="002B5F74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B5F74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B5F74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B5F74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B5F74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B5F74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2023 - 2025 годы</w:t>
            </w:r>
            <w:r w:rsidRPr="002B5F74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B5F74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614,</w:t>
            </w:r>
            <w:r w:rsidR="00AD0139" w:rsidRPr="002B5F74">
              <w:rPr>
                <w:rFonts w:ascii="Courier New" w:eastAsia="Calibri" w:hAnsi="Courier New" w:cs="Courier New"/>
                <w:b/>
                <w:i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614,</w:t>
            </w:r>
            <w:r w:rsidR="00AD0139" w:rsidRPr="002B5F74">
              <w:rPr>
                <w:rFonts w:ascii="Courier New" w:eastAsia="Calibri" w:hAnsi="Courier New" w:cs="Courier New"/>
                <w:b/>
                <w:i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244,</w:t>
            </w:r>
            <w:r w:rsidR="00AD0139" w:rsidRPr="002B5F7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244,</w:t>
            </w:r>
            <w:r w:rsidR="00AD0139" w:rsidRPr="002B5F7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B5F74">
              <w:rPr>
                <w:rFonts w:ascii="Courier New" w:eastAsia="Times New Roman" w:hAnsi="Courier New" w:cs="Courier New"/>
                <w:b/>
                <w:i/>
              </w:rPr>
              <w:t>Подпрограмма 3. «Проведение массовых праздников на территории Порогского муниципального образования на 2023 - 2025</w:t>
            </w:r>
            <w:r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годы</w:t>
            </w:r>
            <w:r w:rsidRPr="002B5F74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B5F74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B5F74">
              <w:rPr>
                <w:rFonts w:ascii="Courier New" w:eastAsia="Times New Roman" w:hAnsi="Courier New" w:cs="Courier New"/>
                <w:b/>
                <w:i/>
              </w:rPr>
              <w:t xml:space="preserve">Подпрограмма 4. «Физическая культура и спорт в </w:t>
            </w:r>
            <w:proofErr w:type="spellStart"/>
            <w:r w:rsidRPr="002B5F74">
              <w:rPr>
                <w:rFonts w:ascii="Courier New" w:eastAsia="Times New Roman" w:hAnsi="Courier New" w:cs="Courier New"/>
                <w:b/>
                <w:i/>
              </w:rPr>
              <w:t>Порогском</w:t>
            </w:r>
            <w:proofErr w:type="spellEnd"/>
            <w:r w:rsidRPr="002B5F74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муниципальном образовании на 2023 - 2025</w:t>
            </w:r>
            <w:r w:rsidRPr="002B5F74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годы</w:t>
            </w:r>
            <w:r w:rsidRPr="002B5F74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B5F74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B5F74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B5F74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2B5F74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B5F74">
              <w:rPr>
                <w:rFonts w:ascii="Courier New" w:eastAsia="Calibri" w:hAnsi="Courier New" w:cs="Courier New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B5F74">
              <w:rPr>
                <w:rFonts w:ascii="Courier New" w:hAnsi="Courier New" w:cs="Courier New"/>
                <w:b/>
                <w:color w:val="000000"/>
              </w:rPr>
              <w:t>4574,7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B5F74">
              <w:rPr>
                <w:rFonts w:ascii="Courier New" w:hAnsi="Courier New" w:cs="Courier New"/>
                <w:b/>
                <w:color w:val="000000"/>
              </w:rPr>
              <w:t>4574,7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B5F74">
              <w:rPr>
                <w:rFonts w:ascii="Courier New" w:eastAsia="Calibri" w:hAnsi="Courier New" w:cs="Courier New"/>
                <w:b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1880,8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1880,8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2B5F74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2B5F74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B5F74">
              <w:rPr>
                <w:rFonts w:ascii="Courier New" w:hAnsi="Courier New" w:cs="Courier New"/>
                <w:color w:val="00000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2B5F74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0,0</w:t>
            </w:r>
          </w:p>
        </w:tc>
      </w:tr>
    </w:tbl>
    <w:p w:rsidR="000A5A56" w:rsidRPr="002B5F74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2B5F74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2B5F74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2B5F74" w:rsidRDefault="002B5F74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B5F74" w:rsidRDefault="002B5F74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lastRenderedPageBreak/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2B5F74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2B5F74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B5F74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B5F74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2B5F74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B5F74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B5F74">
              <w:rPr>
                <w:rFonts w:ascii="Courier New" w:eastAsia="Calibri" w:hAnsi="Courier New" w:cs="Courier New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FC0121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(клубы) Порогского муниципального образования на 2023</w:t>
            </w: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 - 2025 годы</w:t>
            </w:r>
          </w:p>
        </w:tc>
      </w:tr>
      <w:tr w:rsidR="000A5A56" w:rsidRPr="00FC0121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FC0121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FC0121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культуры. 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FC0121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FC0121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  <w:p w:rsidR="000A5A56" w:rsidRPr="00FC0121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AD0139" w:rsidRPr="00FC0121">
              <w:rPr>
                <w:rFonts w:ascii="Courier New" w:eastAsia="Calibri" w:hAnsi="Courier New" w:cs="Courier New"/>
                <w:b/>
                <w:i/>
              </w:rPr>
              <w:t>3950,1</w:t>
            </w:r>
            <w:r w:rsidRPr="00FC0121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FC0121">
              <w:rPr>
                <w:rFonts w:ascii="Courier New" w:eastAsia="Calibri" w:hAnsi="Courier New" w:cs="Courier New"/>
              </w:rPr>
              <w:t>162</w:t>
            </w:r>
            <w:r w:rsidR="00AD0139" w:rsidRPr="00FC0121">
              <w:rPr>
                <w:rFonts w:ascii="Courier New" w:eastAsia="Calibri" w:hAnsi="Courier New" w:cs="Courier New"/>
              </w:rPr>
              <w:t>6,0</w:t>
            </w:r>
            <w:r w:rsidRPr="00FC012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2024 год – </w:t>
            </w:r>
            <w:r w:rsidR="006A0533" w:rsidRPr="00FC0121">
              <w:rPr>
                <w:rFonts w:ascii="Courier New" w:eastAsia="Calibri" w:hAnsi="Courier New" w:cs="Courier New"/>
              </w:rPr>
              <w:t>1118,1</w:t>
            </w:r>
            <w:r w:rsidRPr="00FC012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2025 год – </w:t>
            </w:r>
            <w:r w:rsidR="006A0533" w:rsidRPr="00FC0121">
              <w:rPr>
                <w:rFonts w:ascii="Courier New" w:eastAsia="Calibri" w:hAnsi="Courier New" w:cs="Courier New"/>
              </w:rPr>
              <w:t>1206,0</w:t>
            </w:r>
            <w:r w:rsidRPr="00FC0121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0A5A56" w:rsidRPr="00FC0121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AD0139" w:rsidRPr="00FC0121">
              <w:rPr>
                <w:rFonts w:ascii="Courier New" w:eastAsia="Calibri" w:hAnsi="Courier New" w:cs="Courier New"/>
                <w:b/>
                <w:i/>
              </w:rPr>
              <w:t>3950,1</w:t>
            </w: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 тыс. рублей, в том числе: </w:t>
            </w:r>
          </w:p>
          <w:p w:rsidR="006A0533" w:rsidRPr="00FC0121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2023 год – 162</w:t>
            </w:r>
            <w:r w:rsidR="00AD0139" w:rsidRPr="00FC0121"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6A0533" w:rsidRPr="00FC0121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2024 год – 1118,1 тыс. руб.;</w:t>
            </w:r>
          </w:p>
          <w:p w:rsidR="000A5A56" w:rsidRPr="00FC0121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2025 год – 1206,0 тыс. руб.</w:t>
            </w:r>
          </w:p>
          <w:p w:rsidR="000A5A56" w:rsidRPr="00FC0121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FC0121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0A5A56" w:rsidRPr="00FC0121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2023 год – 0,0 тыс. руб.;</w:t>
            </w:r>
          </w:p>
          <w:p w:rsidR="000A5A56" w:rsidRPr="00FC0121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2024 год – 0,0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Times New Roman" w:hAnsi="Courier New" w:cs="Courier New"/>
                <w:lang w:eastAsia="ru-RU"/>
              </w:rPr>
              <w:t>2025 год – 0,0 тыс. руб.</w:t>
            </w:r>
          </w:p>
        </w:tc>
      </w:tr>
      <w:tr w:rsidR="000A5A56" w:rsidRPr="00FC0121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FC0121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</w:t>
      </w:r>
      <w:r w:rsidR="00FC0121">
        <w:rPr>
          <w:rFonts w:ascii="Arial" w:eastAsia="Calibri" w:hAnsi="Arial" w:cs="Arial"/>
          <w:b/>
          <w:sz w:val="30"/>
          <w:szCs w:val="30"/>
        </w:rPr>
        <w:t>Е</w:t>
      </w:r>
      <w:r w:rsidRPr="000A5A56">
        <w:rPr>
          <w:rFonts w:ascii="Arial" w:eastAsia="Calibri" w:hAnsi="Arial" w:cs="Arial"/>
          <w:b/>
          <w:sz w:val="30"/>
          <w:szCs w:val="30"/>
        </w:rPr>
        <w:t>ЧЕНЬ МЕРОПРИЯТИЙ ПОДПРОГРАММЫ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AD0139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AD0139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D0139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Всего по подпрограм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lastRenderedPageBreak/>
              <w:t>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FC0121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Администрация </w:t>
            </w:r>
            <w:r w:rsidRPr="00FC0121">
              <w:rPr>
                <w:rFonts w:ascii="Courier New" w:eastAsia="Calibri" w:hAnsi="Courier New" w:cs="Courier New"/>
              </w:rPr>
              <w:lastRenderedPageBreak/>
              <w:t>Порогского муниципального образования</w:t>
            </w:r>
          </w:p>
        </w:tc>
      </w:tr>
      <w:tr w:rsidR="00AD013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2023 </w:t>
            </w:r>
            <w:r w:rsidRPr="00FC0121">
              <w:rPr>
                <w:rFonts w:ascii="Courier New" w:eastAsia="Calibri" w:hAnsi="Courier New" w:cs="Courier New"/>
              </w:rPr>
              <w:lastRenderedPageBreak/>
              <w:t>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lastRenderedPageBreak/>
              <w:t>1626,0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1626,0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D013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D0139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C0121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FC012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FC0121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(библиотеки) Порогского муниципального образования на 2023</w:t>
            </w:r>
            <w:r w:rsidRPr="00FC0121">
              <w:rPr>
                <w:rFonts w:ascii="Courier New" w:eastAsia="Times New Roman" w:hAnsi="Courier New" w:cs="Courier New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библиотечного обслуживания; 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Ресурсное обеспечение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 w:rsidRPr="00FC0121">
              <w:rPr>
                <w:rFonts w:ascii="Courier New" w:eastAsia="Calibri" w:hAnsi="Courier New" w:cs="Courier New"/>
                <w:b/>
                <w:i/>
              </w:rPr>
              <w:t>614,</w:t>
            </w:r>
            <w:r w:rsidR="00EC6EB3" w:rsidRPr="00FC0121">
              <w:rPr>
                <w:rFonts w:ascii="Courier New" w:eastAsia="Calibri" w:hAnsi="Courier New" w:cs="Courier New"/>
                <w:b/>
                <w:i/>
              </w:rPr>
              <w:t>6</w:t>
            </w:r>
            <w:r w:rsidRPr="00FC0121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77AE7" w:rsidRPr="00FC0121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FC0121">
              <w:rPr>
                <w:rFonts w:ascii="Courier New" w:eastAsia="Calibri" w:hAnsi="Courier New" w:cs="Courier New"/>
              </w:rPr>
              <w:t>244,</w:t>
            </w:r>
            <w:r w:rsidR="00EC6EB3" w:rsidRPr="00FC0121">
              <w:rPr>
                <w:rFonts w:ascii="Courier New" w:eastAsia="Calibri" w:hAnsi="Courier New" w:cs="Courier New"/>
              </w:rPr>
              <w:t>8</w:t>
            </w:r>
            <w:r w:rsidRPr="00FC012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77AE7" w:rsidRPr="00FC0121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2024 год – </w:t>
            </w:r>
            <w:r w:rsidR="006A0533" w:rsidRPr="00FC0121">
              <w:rPr>
                <w:rFonts w:ascii="Courier New" w:eastAsia="Calibri" w:hAnsi="Courier New" w:cs="Courier New"/>
              </w:rPr>
              <w:t>178,0</w:t>
            </w:r>
            <w:r w:rsidRPr="00FC012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FC0121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2025 год – </w:t>
            </w:r>
            <w:r w:rsidR="006A0533" w:rsidRPr="00FC0121">
              <w:rPr>
                <w:rFonts w:ascii="Courier New" w:eastAsia="Calibri" w:hAnsi="Courier New" w:cs="Courier New"/>
              </w:rPr>
              <w:t>191,8</w:t>
            </w:r>
            <w:r w:rsidRPr="00FC0121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 w:rsidRPr="00FC0121">
              <w:rPr>
                <w:rFonts w:ascii="Courier New" w:eastAsia="Calibri" w:hAnsi="Courier New" w:cs="Courier New"/>
                <w:b/>
                <w:i/>
              </w:rPr>
              <w:t>614,5</w:t>
            </w:r>
            <w:r w:rsidRPr="00FC0121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6A0533" w:rsidRPr="00FC0121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 – 244,</w:t>
            </w:r>
            <w:r w:rsidR="00EC6EB3" w:rsidRPr="00FC0121">
              <w:rPr>
                <w:rFonts w:ascii="Courier New" w:eastAsia="Calibri" w:hAnsi="Courier New" w:cs="Courier New"/>
              </w:rPr>
              <w:t>8</w:t>
            </w:r>
            <w:r w:rsidRPr="00FC012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A0533" w:rsidRPr="00FC0121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 – 178,0 тыс. руб.;</w:t>
            </w:r>
          </w:p>
          <w:p w:rsidR="006A0533" w:rsidRPr="00FC0121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 – 191,8 тыс. руб.</w:t>
            </w:r>
          </w:p>
          <w:p w:rsidR="000A5A56" w:rsidRPr="00FC0121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FC0121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lastRenderedPageBreak/>
        <w:t>ПЕР</w:t>
      </w:r>
      <w:r w:rsidR="00FC0121">
        <w:rPr>
          <w:rFonts w:ascii="Arial" w:eastAsia="Calibri" w:hAnsi="Arial" w:cs="Arial"/>
          <w:b/>
          <w:sz w:val="30"/>
          <w:szCs w:val="30"/>
        </w:rPr>
        <w:t>Е</w:t>
      </w:r>
      <w:r w:rsidRPr="000A5A56">
        <w:rPr>
          <w:rFonts w:ascii="Arial" w:eastAsia="Calibri" w:hAnsi="Arial" w:cs="Arial"/>
          <w:b/>
          <w:sz w:val="30"/>
          <w:szCs w:val="30"/>
        </w:rPr>
        <w:t>ЧЕНЬ МЕРОПРИЯТИЙ ПОДПРОГРАММЫ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C6EB3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EC6EB3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614,6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FC012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lastRenderedPageBreak/>
              <w:t>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</w:t>
      </w:r>
      <w:r w:rsidR="00FC0121">
        <w:rPr>
          <w:rFonts w:ascii="Arial" w:eastAsia="Calibri" w:hAnsi="Arial" w:cs="Arial"/>
          <w:b/>
          <w:sz w:val="30"/>
          <w:szCs w:val="30"/>
        </w:rPr>
        <w:t>ЕРЕ</w:t>
      </w:r>
      <w:r w:rsidRPr="000A5A56">
        <w:rPr>
          <w:rFonts w:ascii="Arial" w:eastAsia="Calibri" w:hAnsi="Arial" w:cs="Arial"/>
          <w:b/>
          <w:sz w:val="30"/>
          <w:szCs w:val="30"/>
        </w:rPr>
        <w:t>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FC0121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FC0121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 xml:space="preserve">Финансовые средства </w:t>
            </w:r>
            <w:r w:rsidRPr="00FC0121">
              <w:rPr>
                <w:rFonts w:ascii="Courier New" w:eastAsia="Times New Roman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lastRenderedPageBreak/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FC0121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Внебюджетные средств</w:t>
            </w:r>
            <w:r w:rsidRPr="00FC0121">
              <w:rPr>
                <w:rFonts w:ascii="Courier New" w:eastAsia="Times New Roman" w:hAnsi="Courier New" w:cs="Courier New"/>
                <w:b/>
              </w:rPr>
              <w:lastRenderedPageBreak/>
              <w:t>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FC0121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FC0121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6A0533" w:rsidRPr="00FC0121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FC0121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FC0121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FC0121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FC0121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FC0121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FC0121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FC0121" w:rsidRDefault="000A5A56" w:rsidP="000A5A56">
      <w:pPr>
        <w:spacing w:after="0" w:line="240" w:lineRule="auto"/>
        <w:ind w:firstLine="709"/>
        <w:jc w:val="both"/>
        <w:rPr>
          <w:rFonts w:ascii="Courier New" w:eastAsia="Calibri" w:hAnsi="Courier New" w:cs="Courier New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Физическая культура и спорт в </w:t>
            </w:r>
            <w:proofErr w:type="spellStart"/>
            <w:r w:rsidRPr="00FC0121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FC0121">
              <w:rPr>
                <w:rFonts w:ascii="Courier New" w:eastAsia="Calibri" w:hAnsi="Courier New" w:cs="Courier New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FC0121">
              <w:rPr>
                <w:rFonts w:ascii="Courier New" w:eastAsia="Calibri" w:hAnsi="Courier New" w:cs="Courier New"/>
                <w:bCs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 w:rsidRPr="00FC0121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FC0121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FC0121">
              <w:rPr>
                <w:rFonts w:ascii="Courier New" w:eastAsia="Calibri" w:hAnsi="Courier New" w:cs="Courier New"/>
              </w:rPr>
              <w:t>5</w:t>
            </w:r>
            <w:r w:rsidRPr="00FC0121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 –</w:t>
            </w:r>
            <w:r w:rsidR="006A0533" w:rsidRPr="00FC0121">
              <w:rPr>
                <w:rFonts w:ascii="Courier New" w:eastAsia="Calibri" w:hAnsi="Courier New" w:cs="Courier New"/>
              </w:rPr>
              <w:t xml:space="preserve"> </w:t>
            </w:r>
            <w:r w:rsidR="00077AE7" w:rsidRPr="00FC0121">
              <w:rPr>
                <w:rFonts w:ascii="Courier New" w:eastAsia="Calibri" w:hAnsi="Courier New" w:cs="Courier New"/>
              </w:rPr>
              <w:t>0</w:t>
            </w:r>
            <w:r w:rsidRPr="00FC0121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 w:rsidRPr="00FC0121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FC0121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FC0121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FC0121">
              <w:rPr>
                <w:rFonts w:ascii="Courier New" w:eastAsia="Calibri" w:hAnsi="Courier New" w:cs="Courier New"/>
              </w:rPr>
              <w:t>5</w:t>
            </w:r>
            <w:r w:rsidRPr="00FC0121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FC0121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FC0121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FC0121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FC0121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FC0121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FC0121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0A5A56" w:rsidRPr="00FC0121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FC0121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C0121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FC012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C0121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FC0121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C0121">
              <w:rPr>
                <w:rFonts w:ascii="Courier New" w:eastAsia="Calibri" w:hAnsi="Courier New" w:cs="Courier New"/>
                <w:b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FC0121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 xml:space="preserve">Всего по </w:t>
            </w:r>
            <w:r w:rsidRPr="00FC0121">
              <w:rPr>
                <w:rFonts w:ascii="Courier New" w:eastAsia="Calibri" w:hAnsi="Courier New" w:cs="Courier New"/>
                <w:b/>
                <w:i/>
              </w:rPr>
              <w:lastRenderedPageBreak/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FC0121">
              <w:rPr>
                <w:rFonts w:ascii="Courier New" w:eastAsia="Calibri" w:hAnsi="Courier New" w:cs="Courier New"/>
                <w:i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FC0121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Администр</w:t>
            </w:r>
            <w:r w:rsidRPr="00FC0121">
              <w:rPr>
                <w:rFonts w:ascii="Courier New" w:eastAsia="Calibri" w:hAnsi="Courier New" w:cs="Courier New"/>
              </w:rPr>
              <w:lastRenderedPageBreak/>
              <w:t>ация Порогского муниципального образования</w:t>
            </w: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FC0121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FC012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C012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</w:p>
    <w:sectPr w:rsidR="000A5A56" w:rsidRPr="000A5A56" w:rsidSect="002B5F74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B5F74"/>
    <w:rsid w:val="002E7D13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AD0139"/>
    <w:rsid w:val="00B15E3F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C6EB3"/>
    <w:rsid w:val="00EF4C09"/>
    <w:rsid w:val="00F06DED"/>
    <w:rsid w:val="00F97BFA"/>
    <w:rsid w:val="00FB0160"/>
    <w:rsid w:val="00FC012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or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30</cp:revision>
  <cp:lastPrinted>2022-03-15T04:29:00Z</cp:lastPrinted>
  <dcterms:created xsi:type="dcterms:W3CDTF">2021-06-03T02:20:00Z</dcterms:created>
  <dcterms:modified xsi:type="dcterms:W3CDTF">2023-02-08T07:03:00Z</dcterms:modified>
</cp:coreProperties>
</file>