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F91" w:rsidRDefault="00934F91" w:rsidP="00934F91">
      <w:pPr>
        <w:rPr>
          <w:rFonts w:ascii="Arial" w:hAnsi="Arial" w:cs="Arial"/>
          <w:b/>
          <w:sz w:val="32"/>
          <w:szCs w:val="32"/>
        </w:rPr>
      </w:pPr>
      <w:r>
        <w:t xml:space="preserve">                                                          </w:t>
      </w:r>
      <w:r>
        <w:rPr>
          <w:rFonts w:ascii="Arial" w:hAnsi="Arial" w:cs="Arial"/>
          <w:b/>
          <w:sz w:val="32"/>
          <w:szCs w:val="32"/>
        </w:rPr>
        <w:t>20.12.2023г.№115</w:t>
      </w:r>
    </w:p>
    <w:p w:rsidR="00934F91" w:rsidRDefault="00934F91" w:rsidP="00934F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  <w:r>
        <w:rPr>
          <w:rFonts w:ascii="Arial" w:hAnsi="Arial" w:cs="Arial"/>
          <w:b/>
          <w:bCs/>
          <w:sz w:val="32"/>
          <w:szCs w:val="32"/>
        </w:rPr>
        <w:br/>
        <w:t>ИРКУТСКАЯ  ОБЛАСТЬ</w:t>
      </w:r>
    </w:p>
    <w:p w:rsidR="00934F91" w:rsidRDefault="00934F91" w:rsidP="00934F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34F91" w:rsidRDefault="00934F91" w:rsidP="00934F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934F91" w:rsidRDefault="00934F91" w:rsidP="00934F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34F91" w:rsidRDefault="00934F91" w:rsidP="00934F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ПОРОГСКОГО МУНИЦИПАЛЬНОГО ОБРАЗОВАНИЯ</w:t>
      </w:r>
    </w:p>
    <w:p w:rsidR="00934F91" w:rsidRDefault="00934F91" w:rsidP="00934F91">
      <w:pPr>
        <w:pStyle w:val="1"/>
        <w:spacing w:line="360" w:lineRule="auto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 xml:space="preserve">ПОСТАНОВЛЕНИЕ </w:t>
      </w:r>
    </w:p>
    <w:p w:rsidR="00934F91" w:rsidRDefault="00934F91" w:rsidP="00934F91">
      <w:pPr>
        <w:jc w:val="both"/>
      </w:pPr>
    </w:p>
    <w:tbl>
      <w:tblPr>
        <w:tblW w:w="13862" w:type="dxa"/>
        <w:tblLook w:val="04A0" w:firstRow="1" w:lastRow="0" w:firstColumn="1" w:lastColumn="0" w:noHBand="0" w:noVBand="1"/>
      </w:tblPr>
      <w:tblGrid>
        <w:gridCol w:w="8613"/>
        <w:gridCol w:w="5249"/>
      </w:tblGrid>
      <w:tr w:rsidR="00934F91" w:rsidTr="00934F91">
        <w:tc>
          <w:tcPr>
            <w:tcW w:w="8613" w:type="dxa"/>
            <w:hideMark/>
          </w:tcPr>
          <w:p w:rsidR="00934F91" w:rsidRDefault="00934F91" w:rsidP="00934F91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ПОРОГСКОГО  МУНИЦИПАЛЬНОГО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ОБРАЗОВАНИЯ ОТ 28</w:t>
            </w:r>
          </w:p>
          <w:p w:rsidR="00934F91" w:rsidRDefault="00934F91" w:rsidP="00934F91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ЯНВАРЯ2022 ГОДА №09 «ОБ УТВЕРЖДЕНИИ АДМИНИСТРАТИВНОГО РЕГЛАМЕНТА ПРЕДОСТАВЛЕНИЯ МУНИЦИПАЛЬНОЙ УСЛУГИ</w:t>
            </w:r>
          </w:p>
          <w:p w:rsidR="00934F91" w:rsidRDefault="00934F91" w:rsidP="00934F9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5249" w:type="dxa"/>
          </w:tcPr>
          <w:p w:rsidR="00934F91" w:rsidRDefault="00934F91">
            <w:pPr>
              <w:spacing w:line="276" w:lineRule="auto"/>
              <w:jc w:val="both"/>
            </w:pPr>
          </w:p>
        </w:tc>
      </w:tr>
    </w:tbl>
    <w:p w:rsidR="00934F91" w:rsidRDefault="00934F91" w:rsidP="00934F91">
      <w:pPr>
        <w:pStyle w:val="a3"/>
        <w:ind w:left="0" w:firstLine="708"/>
        <w:jc w:val="both"/>
      </w:pPr>
    </w:p>
    <w:p w:rsidR="00934F91" w:rsidRDefault="00934F91" w:rsidP="00934F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В соответствии с Градостроительным кодексом Российской Федерации, </w:t>
      </w:r>
      <w:r>
        <w:rPr>
          <w:rFonts w:ascii="Arial" w:hAnsi="Arial" w:cs="Arial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 </w:t>
      </w:r>
      <w:r>
        <w:rPr>
          <w:rFonts w:ascii="Arial" w:hAnsi="Arial" w:cs="Arial"/>
          <w:kern w:val="2"/>
        </w:rPr>
        <w:t xml:space="preserve">Федеральным законом от 27 июля 2010 года № 210-ФЗ «Об организации предоставления государственных и муниципальных услуг», Федеральным законом от 04.11.2022 №427-ФЗ «О внесении изменений в отдельные законодательные акты Российской Федерации», </w:t>
      </w:r>
      <w:r>
        <w:rPr>
          <w:rFonts w:ascii="Arial" w:hAnsi="Arial" w:cs="Arial"/>
          <w:bCs/>
          <w:kern w:val="2"/>
        </w:rPr>
        <w:t xml:space="preserve">руководствуясь статьей 40 Устава </w:t>
      </w:r>
      <w:proofErr w:type="spellStart"/>
      <w:r>
        <w:rPr>
          <w:rFonts w:ascii="Arial" w:hAnsi="Arial" w:cs="Arial"/>
          <w:bCs/>
          <w:kern w:val="2"/>
        </w:rPr>
        <w:t>Порогского</w:t>
      </w:r>
      <w:proofErr w:type="spellEnd"/>
      <w:r>
        <w:rPr>
          <w:rFonts w:ascii="Arial" w:hAnsi="Arial" w:cs="Arial"/>
          <w:bCs/>
          <w:kern w:val="2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  <w:bCs/>
          <w:kern w:val="2"/>
        </w:rPr>
        <w:t>Порогского</w:t>
      </w:r>
      <w:proofErr w:type="spellEnd"/>
      <w:r>
        <w:rPr>
          <w:rFonts w:ascii="Arial" w:hAnsi="Arial" w:cs="Arial"/>
          <w:bCs/>
          <w:kern w:val="2"/>
        </w:rPr>
        <w:t xml:space="preserve"> муниципального образования</w:t>
      </w:r>
    </w:p>
    <w:p w:rsidR="00934F91" w:rsidRDefault="00934F91" w:rsidP="00934F91">
      <w:pPr>
        <w:pStyle w:val="a3"/>
        <w:ind w:left="0" w:firstLine="708"/>
        <w:jc w:val="both"/>
      </w:pPr>
      <w:r>
        <w:t xml:space="preserve"> </w:t>
      </w:r>
    </w:p>
    <w:p w:rsidR="00934F91" w:rsidRDefault="00934F91" w:rsidP="00934F91">
      <w:pPr>
        <w:pStyle w:val="a3"/>
        <w:ind w:left="0"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ПОСТАНОВИЛА:</w:t>
      </w:r>
    </w:p>
    <w:p w:rsidR="00934F91" w:rsidRDefault="00934F91" w:rsidP="00934F91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постановление администрации </w:t>
      </w:r>
      <w:proofErr w:type="spellStart"/>
      <w:r>
        <w:rPr>
          <w:rFonts w:ascii="Arial" w:hAnsi="Arial" w:cs="Arial"/>
        </w:rPr>
        <w:t>Порогского</w:t>
      </w:r>
      <w:proofErr w:type="spellEnd"/>
      <w:r>
        <w:rPr>
          <w:rFonts w:ascii="Arial" w:hAnsi="Arial" w:cs="Arial"/>
        </w:rPr>
        <w:t xml:space="preserve"> муниципального образования от 28 января 2021 года №09 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– Регламент) следующие изменения:</w:t>
      </w:r>
    </w:p>
    <w:p w:rsidR="00934F91" w:rsidRDefault="00934F91" w:rsidP="00934F91">
      <w:pPr>
        <w:ind w:firstLine="720"/>
        <w:jc w:val="both"/>
        <w:rPr>
          <w:rFonts w:ascii="Arial" w:hAnsi="Arial" w:cs="Arial"/>
          <w:lang w:eastAsia="hi-IN" w:bidi="hi-IN"/>
        </w:rPr>
      </w:pPr>
      <w:r>
        <w:rPr>
          <w:rFonts w:ascii="Arial" w:hAnsi="Arial" w:cs="Arial"/>
        </w:rPr>
        <w:t xml:space="preserve"> Пункт 30 Регламента дополнить подпунктом 4 следующего содержания:</w:t>
      </w:r>
      <w:r>
        <w:rPr>
          <w:rFonts w:ascii="Arial" w:hAnsi="Arial" w:cs="Arial"/>
          <w:lang w:eastAsia="hi-IN" w:bidi="hi-IN"/>
        </w:rPr>
        <w:t xml:space="preserve"> </w:t>
      </w:r>
    </w:p>
    <w:p w:rsidR="00934F91" w:rsidRDefault="00934F91" w:rsidP="00934F91">
      <w:pPr>
        <w:autoSpaceDE w:val="0"/>
        <w:autoSpaceDN w:val="0"/>
        <w:adjustRightInd w:val="0"/>
        <w:rPr>
          <w:rFonts w:ascii="Arial" w:hAnsi="Arial" w:cs="Arial"/>
          <w:color w:val="040404"/>
        </w:rPr>
      </w:pPr>
      <w:r>
        <w:rPr>
          <w:rFonts w:ascii="Arial" w:hAnsi="Arial" w:cs="Arial"/>
          <w:lang w:eastAsia="hi-IN" w:bidi="hi-IN"/>
        </w:rPr>
        <w:t xml:space="preserve">4) </w:t>
      </w:r>
      <w:proofErr w:type="gramStart"/>
      <w:r>
        <w:rPr>
          <w:rFonts w:ascii="Arial" w:hAnsi="Arial" w:cs="Arial"/>
          <w:color w:val="040404"/>
          <w:lang w:val="x-none"/>
        </w:rPr>
        <w:t>через  государственную</w:t>
      </w:r>
      <w:proofErr w:type="gramEnd"/>
      <w:r>
        <w:rPr>
          <w:rFonts w:ascii="Arial" w:hAnsi="Arial" w:cs="Arial"/>
          <w:color w:val="040404"/>
          <w:lang w:val="x-none"/>
        </w:rPr>
        <w:t xml:space="preserve"> информационную систему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>
        <w:rPr>
          <w:rFonts w:ascii="Arial" w:hAnsi="Arial" w:cs="Arial"/>
          <w:color w:val="040404"/>
        </w:rPr>
        <w:t>».</w:t>
      </w:r>
    </w:p>
    <w:p w:rsidR="00934F91" w:rsidRPr="006E5F5E" w:rsidRDefault="00934F91" w:rsidP="00934F91">
      <w:pPr>
        <w:rPr>
          <w:rFonts w:ascii="Arial" w:hAnsi="Arial" w:cs="Arial"/>
          <w:lang w:val="x-none"/>
        </w:rPr>
      </w:pPr>
      <w:bookmarkStart w:id="0" w:name="_GoBack"/>
      <w:bookmarkEnd w:id="0"/>
    </w:p>
    <w:p w:rsidR="00934F91" w:rsidRDefault="00934F91" w:rsidP="00934F91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информации «Вестник </w:t>
      </w:r>
      <w:proofErr w:type="spellStart"/>
      <w:r>
        <w:rPr>
          <w:rFonts w:ascii="Arial" w:hAnsi="Arial" w:cs="Arial"/>
          <w:sz w:val="24"/>
          <w:szCs w:val="24"/>
        </w:rPr>
        <w:t>Порогского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Порогского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934F91" w:rsidRDefault="00934F91" w:rsidP="00934F91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34F91" w:rsidRDefault="00934F91" w:rsidP="00934F91">
      <w:pPr>
        <w:pStyle w:val="a5"/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34F91" w:rsidRDefault="00934F91" w:rsidP="00934F91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 xml:space="preserve">Глава </w:t>
      </w:r>
      <w:proofErr w:type="spellStart"/>
      <w:r>
        <w:rPr>
          <w:rFonts w:ascii="Arial" w:hAnsi="Arial" w:cs="Arial"/>
          <w:kern w:val="2"/>
        </w:rPr>
        <w:t>Порогского</w:t>
      </w:r>
      <w:proofErr w:type="spellEnd"/>
    </w:p>
    <w:p w:rsidR="00934F91" w:rsidRDefault="00934F91" w:rsidP="00934F91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муниципального образования                                                           А.М. Новиков</w:t>
      </w:r>
    </w:p>
    <w:p w:rsidR="00934F91" w:rsidRDefault="00934F91" w:rsidP="00934F91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934F91" w:rsidRDefault="00934F91" w:rsidP="00934F91">
      <w:pPr>
        <w:autoSpaceDE w:val="0"/>
        <w:autoSpaceDN w:val="0"/>
        <w:adjustRightInd w:val="0"/>
        <w:jc w:val="both"/>
        <w:rPr>
          <w:kern w:val="2"/>
        </w:rPr>
      </w:pPr>
    </w:p>
    <w:p w:rsidR="00934F91" w:rsidRDefault="00934F91" w:rsidP="00934F91">
      <w:pPr>
        <w:autoSpaceDE w:val="0"/>
        <w:autoSpaceDN w:val="0"/>
        <w:adjustRightInd w:val="0"/>
        <w:jc w:val="both"/>
        <w:rPr>
          <w:kern w:val="2"/>
        </w:rPr>
      </w:pPr>
    </w:p>
    <w:p w:rsidR="00934F91" w:rsidRDefault="00934F91" w:rsidP="00934F91">
      <w:pPr>
        <w:autoSpaceDE w:val="0"/>
        <w:autoSpaceDN w:val="0"/>
        <w:adjustRightInd w:val="0"/>
        <w:jc w:val="both"/>
        <w:rPr>
          <w:kern w:val="2"/>
        </w:rPr>
      </w:pPr>
    </w:p>
    <w:p w:rsidR="00934F91" w:rsidRDefault="00934F91" w:rsidP="00934F91">
      <w:pPr>
        <w:autoSpaceDE w:val="0"/>
        <w:autoSpaceDN w:val="0"/>
        <w:adjustRightInd w:val="0"/>
        <w:jc w:val="both"/>
        <w:rPr>
          <w:kern w:val="2"/>
        </w:rPr>
      </w:pPr>
    </w:p>
    <w:p w:rsidR="00934F91" w:rsidRDefault="00934F91" w:rsidP="00934F91">
      <w:pPr>
        <w:autoSpaceDE w:val="0"/>
        <w:autoSpaceDN w:val="0"/>
        <w:adjustRightInd w:val="0"/>
        <w:jc w:val="both"/>
        <w:rPr>
          <w:kern w:val="2"/>
        </w:rPr>
      </w:pPr>
    </w:p>
    <w:p w:rsidR="00934F91" w:rsidRDefault="00934F91" w:rsidP="00934F91">
      <w:pPr>
        <w:autoSpaceDE w:val="0"/>
        <w:autoSpaceDN w:val="0"/>
        <w:adjustRightInd w:val="0"/>
        <w:jc w:val="both"/>
        <w:rPr>
          <w:kern w:val="2"/>
        </w:rPr>
      </w:pPr>
    </w:p>
    <w:p w:rsidR="00934F91" w:rsidRDefault="00934F91" w:rsidP="00934F91">
      <w:pPr>
        <w:autoSpaceDE w:val="0"/>
        <w:autoSpaceDN w:val="0"/>
        <w:adjustRightInd w:val="0"/>
        <w:jc w:val="both"/>
        <w:rPr>
          <w:kern w:val="2"/>
        </w:rPr>
      </w:pPr>
    </w:p>
    <w:p w:rsidR="00934F91" w:rsidRDefault="00934F91" w:rsidP="00934F91">
      <w:pPr>
        <w:autoSpaceDE w:val="0"/>
        <w:autoSpaceDN w:val="0"/>
        <w:adjustRightInd w:val="0"/>
        <w:jc w:val="both"/>
        <w:rPr>
          <w:kern w:val="2"/>
        </w:rPr>
      </w:pPr>
    </w:p>
    <w:p w:rsidR="00934F91" w:rsidRDefault="00934F91" w:rsidP="00934F91">
      <w:pPr>
        <w:autoSpaceDE w:val="0"/>
        <w:autoSpaceDN w:val="0"/>
        <w:adjustRightInd w:val="0"/>
        <w:jc w:val="both"/>
        <w:rPr>
          <w:kern w:val="2"/>
        </w:rPr>
      </w:pPr>
    </w:p>
    <w:p w:rsidR="00934F91" w:rsidRDefault="00934F91" w:rsidP="00934F91">
      <w:pPr>
        <w:autoSpaceDE w:val="0"/>
        <w:autoSpaceDN w:val="0"/>
        <w:adjustRightInd w:val="0"/>
        <w:jc w:val="both"/>
        <w:rPr>
          <w:kern w:val="2"/>
        </w:rPr>
      </w:pPr>
    </w:p>
    <w:p w:rsidR="00934F91" w:rsidRDefault="00934F91" w:rsidP="00934F91">
      <w:pPr>
        <w:autoSpaceDE w:val="0"/>
        <w:autoSpaceDN w:val="0"/>
        <w:adjustRightInd w:val="0"/>
        <w:jc w:val="both"/>
        <w:rPr>
          <w:kern w:val="2"/>
        </w:rPr>
      </w:pPr>
    </w:p>
    <w:p w:rsidR="00934F91" w:rsidRDefault="00934F91" w:rsidP="00934F91">
      <w:pPr>
        <w:autoSpaceDE w:val="0"/>
        <w:autoSpaceDN w:val="0"/>
        <w:adjustRightInd w:val="0"/>
        <w:jc w:val="both"/>
        <w:rPr>
          <w:kern w:val="2"/>
        </w:rPr>
      </w:pPr>
    </w:p>
    <w:p w:rsidR="00934F91" w:rsidRDefault="00934F91" w:rsidP="00934F91">
      <w:pPr>
        <w:autoSpaceDE w:val="0"/>
        <w:autoSpaceDN w:val="0"/>
        <w:adjustRightInd w:val="0"/>
        <w:jc w:val="both"/>
        <w:rPr>
          <w:kern w:val="2"/>
        </w:rPr>
      </w:pPr>
    </w:p>
    <w:p w:rsidR="00934F91" w:rsidRDefault="00934F91" w:rsidP="00934F91">
      <w:pPr>
        <w:autoSpaceDE w:val="0"/>
        <w:autoSpaceDN w:val="0"/>
        <w:adjustRightInd w:val="0"/>
        <w:jc w:val="both"/>
        <w:rPr>
          <w:kern w:val="2"/>
        </w:rPr>
      </w:pPr>
    </w:p>
    <w:p w:rsidR="00934F91" w:rsidRDefault="00934F91" w:rsidP="00934F91">
      <w:pPr>
        <w:autoSpaceDE w:val="0"/>
        <w:autoSpaceDN w:val="0"/>
        <w:adjustRightInd w:val="0"/>
        <w:jc w:val="both"/>
        <w:rPr>
          <w:kern w:val="2"/>
        </w:rPr>
      </w:pPr>
    </w:p>
    <w:p w:rsidR="00934F91" w:rsidRDefault="00934F91" w:rsidP="00934F91">
      <w:pPr>
        <w:autoSpaceDE w:val="0"/>
        <w:autoSpaceDN w:val="0"/>
        <w:adjustRightInd w:val="0"/>
        <w:jc w:val="both"/>
        <w:rPr>
          <w:kern w:val="2"/>
        </w:rPr>
      </w:pPr>
    </w:p>
    <w:p w:rsidR="005B2106" w:rsidRDefault="005B2106"/>
    <w:sectPr w:rsidR="005B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F4"/>
    <w:rsid w:val="005B2106"/>
    <w:rsid w:val="006E5F5E"/>
    <w:rsid w:val="00934F91"/>
    <w:rsid w:val="009A4BF4"/>
    <w:rsid w:val="00F3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9A51"/>
  <w15:chartTrackingRefBased/>
  <w15:docId w15:val="{D08AFAB4-DC0B-4261-BDC9-A5C29693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4F91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4F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34F9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4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4F91"/>
    <w:pPr>
      <w:ind w:left="720"/>
      <w:contextualSpacing/>
    </w:pPr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9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2023-12-21T08:01:00Z</dcterms:created>
  <dcterms:modified xsi:type="dcterms:W3CDTF">2023-12-26T04:08:00Z</dcterms:modified>
</cp:coreProperties>
</file>