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29.03.2024 Г. №22</w:t>
      </w:r>
    </w:p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МУНИЦИПАЛЬНОЕ ОБРАЗОВАНИЕ</w:t>
      </w:r>
    </w:p>
    <w:p w:rsidR="005D09EE" w:rsidRPr="005D09EE" w:rsidRDefault="005D09EE" w:rsidP="005D09E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D09EE" w:rsidRPr="005D09EE" w:rsidRDefault="005D09EE" w:rsidP="005D09EE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09EE" w:rsidRPr="005D09EE" w:rsidRDefault="005D09EE" w:rsidP="005D09EE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09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  <w:r w:rsidRPr="005D09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D09EE" w:rsidRPr="005D09EE" w:rsidRDefault="005D09EE" w:rsidP="005D09EE">
      <w:pPr>
        <w:widowControl w:val="0"/>
        <w:spacing w:after="0" w:line="322" w:lineRule="exac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 w:rsidRPr="005D09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 НОЯБРЯ 2022 ГОДА №91 «</w:t>
      </w:r>
      <w:r w:rsidRPr="005D09E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  <w:r w:rsidRPr="005D09E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«</w:t>
      </w:r>
      <w:proofErr w:type="gramStart"/>
      <w:r w:rsidRPr="005D09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ПОСТАНОВКА  ГРАЖДАН</w:t>
      </w:r>
      <w:proofErr w:type="gramEnd"/>
      <w:r w:rsidRPr="005D09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УЧЕТ В КАЧЕСТВЕ ЛИЦ, ИМЕЮЩИХ ПРАВО НА ПРЕДОСТАВЛЕНИЕ ЗЕМЕЛЬНЫХ УЧАСТКОВ В СОБСТВЕННОСТЬ БЕСПЛАТНО</w:t>
      </w:r>
      <w:r w:rsidRPr="005D09EE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» </w:t>
      </w:r>
      <w:r w:rsidRPr="005D09EE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НА ТЕРРИТОРИИ ПОРОГСКОГО МУНИЦИПАЛЬНОГО ОБРАЗОВАНИЯ»</w:t>
      </w:r>
    </w:p>
    <w:p w:rsidR="005D09EE" w:rsidRPr="005D09EE" w:rsidRDefault="005D09EE" w:rsidP="005D09EE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 w:rsidRPr="005D09E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(В РЕДАКЦИИ ОТ 28 НОЯБРЯ 2023 ГОДА №95, ОТ 29 ЯНВАРЯ 2024 ГОДА №8)</w:t>
      </w:r>
    </w:p>
    <w:p w:rsidR="005D09EE" w:rsidRPr="005D09EE" w:rsidRDefault="005D09EE" w:rsidP="005D09EE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5D09EE" w:rsidRPr="005D09EE" w:rsidRDefault="005D09EE" w:rsidP="005D09E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В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соответствии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с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Земельным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кодексом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Российской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Федерации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Федеральным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законом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от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27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июля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2010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года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№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210-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ФЗ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Об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организации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предоставления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государственных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муниципальных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услуг»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Законом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Иркутской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области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от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декабря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года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№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146-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ОЗ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бесплатном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предоставлении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земельных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участков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в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собственность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граждан»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руководствуясь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статьей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40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Устава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муниципального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образования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администрация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муниципального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sz w:val="24"/>
          <w:szCs w:val="24"/>
          <w:lang w:eastAsia="ru-RU"/>
        </w:rPr>
        <w:t>образования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09EE" w:rsidRPr="005D09EE" w:rsidRDefault="005D09EE" w:rsidP="005D09E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9EE" w:rsidRPr="005D09EE" w:rsidRDefault="005D09EE" w:rsidP="005D09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9E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ПОСТАНОВЛЯЕТ</w:t>
      </w:r>
      <w:r w:rsidRPr="005D09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5D09EE" w:rsidRPr="005D09EE" w:rsidRDefault="005D09EE" w:rsidP="005D09E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D09EE" w:rsidRPr="005D09EE" w:rsidRDefault="005D09EE" w:rsidP="005D09EE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 ноября 2022 года №91 «Об утверждении</w:t>
      </w:r>
      <w:r w:rsidRPr="005D09E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</w:t>
      </w:r>
      <w:r w:rsidRPr="005D09E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Постановка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граждан на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учет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в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качестве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лиц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имеющих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право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на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предоставление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земельных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участков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в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собственность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бесплатно»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на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территории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муниципального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 w:hint="eastAsia"/>
          <w:bCs/>
          <w:sz w:val="24"/>
          <w:szCs w:val="24"/>
          <w:lang w:eastAsia="ru-RU"/>
        </w:rPr>
        <w:t>образования»</w:t>
      </w:r>
      <w:r w:rsidRPr="005D09E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(в редакции от 28 ноября 2023 года №95, от 29 января 2024 года №8)</w:t>
      </w:r>
      <w:r w:rsidRPr="005D09E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/>
          <w:bCs/>
          <w:sz w:val="24"/>
          <w:szCs w:val="24"/>
          <w:lang w:eastAsia="ru-RU"/>
        </w:rPr>
        <w:t>(далее-Регламент)</w:t>
      </w:r>
      <w:r w:rsidRPr="005D09E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следующие изменения и дополнения:</w:t>
      </w:r>
    </w:p>
    <w:p w:rsidR="005D09EE" w:rsidRPr="005D09EE" w:rsidRDefault="005D09EE" w:rsidP="005D0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1.1.</w:t>
      </w:r>
      <w:r w:rsidRPr="005D09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5D09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Пункт 2.11 Регламента дополнить подпунктом 19 следующего содержания:</w:t>
      </w:r>
    </w:p>
    <w:p w:rsidR="005D09EE" w:rsidRPr="005D09EE" w:rsidRDefault="005D09EE" w:rsidP="005D0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«19) </w:t>
      </w:r>
      <w:bookmarkStart w:id="0" w:name="_GoBack"/>
      <w:r w:rsidRPr="005D09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степеней.»</w:t>
      </w:r>
      <w:bookmarkEnd w:id="0"/>
    </w:p>
    <w:p w:rsidR="005D09EE" w:rsidRPr="005D09EE" w:rsidRDefault="005D09EE" w:rsidP="005D0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после официального опубликования в «Вестнике </w:t>
      </w:r>
      <w:proofErr w:type="spellStart"/>
      <w:r w:rsidRPr="005D09E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поселения», а также размещения </w:t>
      </w:r>
      <w:r w:rsidRPr="005D09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официальном сайте </w:t>
      </w:r>
      <w:proofErr w:type="spellStart"/>
      <w:r w:rsidRPr="005D09E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телекоммуникационной сети интернет.</w:t>
      </w:r>
    </w:p>
    <w:p w:rsidR="005D09EE" w:rsidRPr="005D09EE" w:rsidRDefault="005D09EE" w:rsidP="005D09EE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9EE" w:rsidRPr="005D09EE" w:rsidRDefault="005D09EE" w:rsidP="005D09EE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9EE" w:rsidRPr="005D09EE" w:rsidRDefault="005D09EE" w:rsidP="005D09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D09EE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D09EE" w:rsidRPr="005D09EE" w:rsidRDefault="005D09EE" w:rsidP="005D09EE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kern w:val="2"/>
          <w:sz w:val="32"/>
          <w:szCs w:val="24"/>
          <w:lang w:eastAsia="ru-RU"/>
        </w:rPr>
      </w:pPr>
      <w:r w:rsidRPr="005D09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</w:t>
      </w:r>
    </w:p>
    <w:p w:rsidR="005D09EE" w:rsidRPr="005D09EE" w:rsidRDefault="005D09EE" w:rsidP="005D09EE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5D09EE">
        <w:rPr>
          <w:rFonts w:ascii="Arial" w:eastAsia="Times New Roman" w:hAnsi="Arial" w:cs="Arial"/>
          <w:sz w:val="24"/>
          <w:szCs w:val="24"/>
          <w:lang w:eastAsia="ru-RU"/>
        </w:rPr>
        <w:t>Новиков А.М</w:t>
      </w:r>
      <w:r w:rsidRPr="005D09EE">
        <w:rPr>
          <w:rFonts w:ascii="Arial" w:eastAsia="Times New Roman" w:hAnsi="Arial" w:cs="Arial"/>
          <w:sz w:val="32"/>
          <w:szCs w:val="24"/>
          <w:lang w:eastAsia="ru-RU"/>
        </w:rPr>
        <w:t>.</w:t>
      </w:r>
    </w:p>
    <w:p w:rsidR="0084720C" w:rsidRDefault="0084720C"/>
    <w:sectPr w:rsidR="0084720C" w:rsidSect="00E85479">
      <w:headerReference w:type="default" r:id="rId4"/>
      <w:footerReference w:type="default" r:id="rId5"/>
      <w:pgSz w:w="11906" w:h="16838"/>
      <w:pgMar w:top="567" w:right="850" w:bottom="851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70" w:rsidRPr="00E1024F" w:rsidRDefault="0049009D" w:rsidP="00580F70">
    <w:pPr>
      <w:pStyle w:val="a5"/>
      <w:ind w:firstLine="0"/>
      <w:rPr>
        <w:rFonts w:ascii="Calibri" w:hAnsi="Calibri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6B" w:rsidRPr="00E1024F" w:rsidRDefault="0049009D" w:rsidP="00580F70">
    <w:pPr>
      <w:pStyle w:val="a3"/>
      <w:ind w:firstLine="0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9"/>
    <w:rsid w:val="003B6449"/>
    <w:rsid w:val="0049009D"/>
    <w:rsid w:val="005D09EE"/>
    <w:rsid w:val="008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3B47-7D10-437A-A101-F94DD8F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E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09EE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09E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D09EE"/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2024-04-01T01:51:00Z</dcterms:created>
  <dcterms:modified xsi:type="dcterms:W3CDTF">2024-04-01T02:28:00Z</dcterms:modified>
</cp:coreProperties>
</file>