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29" w:rsidRPr="00416B29" w:rsidRDefault="00883E4A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12.07</w:t>
      </w:r>
      <w:r w:rsidR="00806A3A">
        <w:rPr>
          <w:rFonts w:ascii="Arial" w:eastAsia="Times New Roman" w:hAnsi="Arial" w:cs="Arial"/>
          <w:b/>
          <w:sz w:val="32"/>
          <w:szCs w:val="32"/>
          <w:lang w:eastAsia="ru-RU"/>
        </w:rPr>
        <w:t>.2024</w:t>
      </w:r>
      <w:r w:rsidR="00416B29"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50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РАЙОН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ПОРОГСКОЕ СЕЛЬСКОЕ ПОСЕЛЕНИЕ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6B29" w:rsidRPr="00416B29" w:rsidRDefault="00B15E3F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ПОРОГСКОГО МУНИЦИПАЛЬНОГО ОБРАЗОВАНИЯ ОТ 14.10.2022 №8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</w:t>
      </w:r>
      <w:r w:rsidRPr="00B15E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</w:t>
      </w:r>
      <w:r w:rsidR="00D4017D" w:rsidRPr="00D401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16B29" w:rsidRPr="00A273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416B29" w:rsidRPr="00A2732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РАЗВИТИЕ КУЛЬТУРЫ И СПОРТА В</w:t>
      </w:r>
      <w:r w:rsidR="00416B29"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ПОРОГСКОМ МУНИЦИПАЛЬНОМ ОБРАЗОВАНИИ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20</w:t>
      </w:r>
      <w:r w:rsidR="000A5A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- 202</w:t>
      </w:r>
      <w:r w:rsidR="00806A3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16B29" w:rsidRPr="00416B29" w:rsidRDefault="00B15E3F" w:rsidP="00416B2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целях приведения в соответствие объемов финансирования муниципальной программы «Развитие культуры и спорта в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</w:t>
      </w:r>
      <w:r w:rsidR="00806A3A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годы», утвержденной постановлением администрации </w:t>
      </w:r>
      <w:proofErr w:type="spellStart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B15E3F">
        <w:rPr>
          <w:rFonts w:ascii="Arial" w:eastAsia="Times New Roman" w:hAnsi="Arial" w:cs="Arial"/>
          <w:iCs/>
          <w:sz w:val="24"/>
          <w:szCs w:val="24"/>
          <w:lang w:eastAsia="ru-RU"/>
        </w:rPr>
        <w:t>, р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 постановление администрации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 от 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15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>.12.2020 №11</w:t>
      </w:r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образования», статьями 6, 25, Устава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="000A5A56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Порогского</w:t>
      </w:r>
      <w:proofErr w:type="spellEnd"/>
      <w:r w:rsidR="000A5A56" w:rsidRPr="000A5A5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образования,</w:t>
      </w:r>
    </w:p>
    <w:p w:rsidR="00416B29" w:rsidRPr="00416B29" w:rsidRDefault="00416B29" w:rsidP="00416B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B29" w:rsidRPr="00416B29" w:rsidRDefault="00416B29" w:rsidP="00416B2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A5A56" w:rsidRPr="000A5A56" w:rsidRDefault="000A5A56" w:rsidP="00B15E3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100" w:rsidRDefault="00A41100" w:rsidP="00A4110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100">
        <w:rPr>
          <w:rFonts w:ascii="Arial" w:eastAsia="Times New Roman" w:hAnsi="Arial" w:cs="Arial"/>
          <w:sz w:val="24"/>
          <w:szCs w:val="24"/>
          <w:lang w:eastAsia="ru-RU"/>
        </w:rPr>
        <w:t>1. Внести</w:t>
      </w:r>
      <w:r w:rsidR="00806A3A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муниципальную программу «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Развитие культуры и спорта в </w:t>
      </w:r>
      <w:proofErr w:type="spellStart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>Порогском</w:t>
      </w:r>
      <w:proofErr w:type="spellEnd"/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муниципальном образовании на 2023 - 202</w:t>
      </w:r>
      <w:r w:rsidR="00806A3A">
        <w:rPr>
          <w:rFonts w:ascii="Arial" w:eastAsia="Times New Roman" w:hAnsi="Arial" w:cs="Arial"/>
          <w:iCs/>
          <w:sz w:val="24"/>
          <w:szCs w:val="24"/>
          <w:lang w:eastAsia="ru-RU"/>
        </w:rPr>
        <w:t>6</w:t>
      </w:r>
      <w:r w:rsidRPr="00A4110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годы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утвержденную постановлением администрации </w:t>
      </w:r>
      <w:proofErr w:type="spellStart"/>
      <w:r w:rsidRPr="00A41100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от 14.10.2022 №8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>, изложи</w:t>
      </w:r>
      <w:r w:rsidR="00806A3A">
        <w:rPr>
          <w:rFonts w:ascii="Arial" w:eastAsia="Times New Roman" w:hAnsi="Arial" w:cs="Arial"/>
          <w:sz w:val="24"/>
          <w:szCs w:val="24"/>
          <w:lang w:eastAsia="ru-RU"/>
        </w:rPr>
        <w:t>в ее</w:t>
      </w:r>
      <w:r w:rsidRPr="00A41100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(прилагается).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hyperlink r:id="rId5" w:history="1">
        <w:r w:rsidRPr="00B15E3F">
          <w:rPr>
            <w:rFonts w:ascii="Arial" w:eastAsia="Times New Roman" w:hAnsi="Arial" w:cs="Arial"/>
            <w:color w:val="000000"/>
            <w:sz w:val="24"/>
            <w:szCs w:val="24"/>
            <w:lang w:val="en-US" w:eastAsia="ru-RU"/>
          </w:rPr>
          <w:t>www</w:t>
        </w:r>
        <w:r w:rsidRPr="00B15E3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.mo-porog.ru</w:t>
        </w:r>
      </w:hyperlink>
      <w:r w:rsidRPr="00B15E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="00B15E3F" w:rsidRPr="00B15E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E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15E3F" w:rsidRPr="00B15E3F" w:rsidRDefault="002E4769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Новиков А.М.</w:t>
      </w: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tabs>
          <w:tab w:val="left" w:pos="851"/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 xml:space="preserve">от </w:t>
      </w:r>
      <w:r w:rsidR="00883E4A">
        <w:rPr>
          <w:rFonts w:ascii="Courier New" w:eastAsia="Times New Roman" w:hAnsi="Courier New" w:cs="Courier New"/>
          <w:lang w:eastAsia="ru-RU"/>
        </w:rPr>
        <w:t>12.07</w:t>
      </w:r>
      <w:r w:rsidR="00806A3A">
        <w:rPr>
          <w:rFonts w:ascii="Courier New" w:eastAsia="Times New Roman" w:hAnsi="Courier New" w:cs="Courier New"/>
          <w:lang w:eastAsia="ru-RU"/>
        </w:rPr>
        <w:t>.2024</w:t>
      </w:r>
      <w:r w:rsidRPr="00B15E3F">
        <w:rPr>
          <w:rFonts w:ascii="Courier New" w:eastAsia="Times New Roman" w:hAnsi="Courier New" w:cs="Courier New"/>
          <w:lang w:eastAsia="ru-RU"/>
        </w:rPr>
        <w:t xml:space="preserve"> года №</w:t>
      </w:r>
      <w:r w:rsidR="00883E4A">
        <w:rPr>
          <w:rFonts w:ascii="Courier New" w:eastAsia="Times New Roman" w:hAnsi="Courier New" w:cs="Courier New"/>
          <w:lang w:eastAsia="ru-RU"/>
        </w:rPr>
        <w:t>50</w:t>
      </w:r>
      <w:r w:rsidRPr="00B15E3F">
        <w:rPr>
          <w:rFonts w:ascii="Courier New" w:eastAsia="Times New Roman" w:hAnsi="Courier New" w:cs="Courier New"/>
          <w:lang w:eastAsia="ru-RU"/>
        </w:rPr>
        <w:t xml:space="preserve"> </w:t>
      </w: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15E3F" w:rsidRPr="00B15E3F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15E3F">
        <w:rPr>
          <w:rFonts w:ascii="Courier New" w:eastAsia="Times New Roman" w:hAnsi="Courier New" w:cs="Courier New"/>
          <w:lang w:eastAsia="ru-RU"/>
        </w:rPr>
        <w:t>Утвержден постановлением администрации</w:t>
      </w:r>
    </w:p>
    <w:p w:rsidR="00416B29" w:rsidRPr="00416B29" w:rsidRDefault="00B15E3F" w:rsidP="00B15E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B15E3F">
        <w:rPr>
          <w:rFonts w:ascii="Courier New" w:eastAsia="Times New Roman" w:hAnsi="Courier New" w:cs="Courier New"/>
          <w:lang w:eastAsia="ru-RU"/>
        </w:rPr>
        <w:t>Порогского</w:t>
      </w:r>
      <w:proofErr w:type="spellEnd"/>
      <w:r w:rsidRPr="00B15E3F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416B29" w:rsidRPr="00416B29" w:rsidRDefault="004C192B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</w:t>
      </w:r>
      <w:r w:rsidR="00416B29" w:rsidRPr="00272C94">
        <w:rPr>
          <w:rFonts w:ascii="Courier New" w:eastAsia="Times New Roman" w:hAnsi="Courier New" w:cs="Courier New"/>
          <w:lang w:eastAsia="ru-RU"/>
        </w:rPr>
        <w:t>т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11DA6">
        <w:rPr>
          <w:rFonts w:ascii="Courier New" w:eastAsia="Times New Roman" w:hAnsi="Courier New" w:cs="Courier New"/>
          <w:lang w:eastAsia="ru-RU"/>
        </w:rPr>
        <w:t>14.10.2022</w:t>
      </w:r>
      <w:r w:rsidR="00272C94" w:rsidRPr="00272C94">
        <w:rPr>
          <w:rFonts w:ascii="Courier New" w:eastAsia="Times New Roman" w:hAnsi="Courier New" w:cs="Courier New"/>
          <w:lang w:eastAsia="ru-RU"/>
        </w:rPr>
        <w:t xml:space="preserve"> года №</w:t>
      </w:r>
      <w:r w:rsidR="00311DA6">
        <w:rPr>
          <w:rFonts w:ascii="Courier New" w:eastAsia="Times New Roman" w:hAnsi="Courier New" w:cs="Courier New"/>
          <w:lang w:eastAsia="ru-RU"/>
        </w:rPr>
        <w:t>82</w:t>
      </w: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416B29" w:rsidRPr="00416B29" w:rsidRDefault="00416B29" w:rsidP="00416B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МУНИЦИПАЛЬНАЯ ПРОГРАММА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РАЗВИТИЕ КУЛЬТУРЫ И СПОРТА В ПОРОГСКОМ МУНИЦИПАЛЬНОМ ОБРАЗОВАНИИ НА 20</w:t>
      </w:r>
      <w:r w:rsid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23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- 202</w:t>
      </w:r>
      <w:r w:rsidR="00A4110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6</w:t>
      </w:r>
      <w:r w:rsidRPr="00416B2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ГОДЫ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416B29" w:rsidRP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16B29">
        <w:rPr>
          <w:rFonts w:ascii="Arial" w:eastAsia="Times New Roman" w:hAnsi="Arial" w:cs="Arial"/>
          <w:b/>
          <w:sz w:val="30"/>
          <w:szCs w:val="30"/>
          <w:lang w:val="en-US" w:eastAsia="ru-RU"/>
        </w:rPr>
        <w:t>I</w:t>
      </w:r>
      <w:r w:rsidRPr="00416B29">
        <w:rPr>
          <w:rFonts w:ascii="Arial" w:eastAsia="Times New Roman" w:hAnsi="Arial" w:cs="Arial"/>
          <w:b/>
          <w:sz w:val="30"/>
          <w:szCs w:val="30"/>
          <w:lang w:eastAsia="ru-RU"/>
        </w:rPr>
        <w:t>. ПАСПОРТ МУНИЦИПАЛЬНОЙ ПРОГРАММЫ</w:t>
      </w:r>
    </w:p>
    <w:p w:rsidR="00416B29" w:rsidRDefault="00416B29" w:rsidP="00416B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A5A56" w:rsidRPr="000A5A56" w:rsidRDefault="000A5A56" w:rsidP="000A5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0A5A56">
        <w:trPr>
          <w:trHeight w:val="55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«Развитие культуры и спорта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 (далее – муниципальная программа)</w:t>
            </w:r>
          </w:p>
        </w:tc>
      </w:tr>
      <w:tr w:rsidR="000A5A56" w:rsidRPr="000A5A56" w:rsidTr="000A5A56">
        <w:trPr>
          <w:trHeight w:val="80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Федеральный закон от 06 октября 2003 года </w:t>
            </w:r>
            <w:hyperlink r:id="rId6" w:history="1">
              <w:r w:rsidRPr="000A5A56">
                <w:rPr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№ 131-ФЗ</w:t>
              </w:r>
            </w:hyperlink>
            <w:r w:rsidRPr="000A5A5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</w:tr>
      <w:tr w:rsidR="000A5A56" w:rsidRPr="000A5A56" w:rsidTr="000A5A56">
        <w:trPr>
          <w:trHeight w:val="49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Администратор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7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41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Исполнители программных мероприятий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  <w:tr w:rsidR="000A5A56" w:rsidRPr="000A5A56" w:rsidTr="000A5A56">
        <w:trPr>
          <w:trHeight w:val="152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и задачи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создание условий для организации досуга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муниципального образования.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Программы: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занятий</w:t>
            </w:r>
            <w:r w:rsidR="000249FF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физической культурой и спортом.</w:t>
            </w:r>
          </w:p>
        </w:tc>
      </w:tr>
      <w:tr w:rsidR="000A5A56" w:rsidRPr="000A5A56" w:rsidTr="000A5A56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Сроки и этапы реализации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highlight w:val="yellow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2023 - 202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0A5A56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1. «Обеспечение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2. «Обеспечение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3. «Проведение массовых праздников на 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территории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муниципального образования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  <w:p w:rsidR="000A5A56" w:rsidRPr="000A5A56" w:rsidRDefault="000A5A56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муниципальном образовании на 2023-202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годы»;</w:t>
            </w:r>
          </w:p>
        </w:tc>
      </w:tr>
      <w:tr w:rsidR="000A5A56" w:rsidRPr="000A5A56" w:rsidTr="000A5A56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  <w:p w:rsidR="000A5A56" w:rsidRPr="000A5A56" w:rsidRDefault="000A5A56" w:rsidP="00DF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94</w:t>
            </w:r>
            <w:r w:rsidR="00883E4A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8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8,7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2023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3277,0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</w:t>
            </w:r>
            <w:r w:rsidR="00883E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1,4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2025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1553,3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 – </w:t>
            </w:r>
            <w:r w:rsid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1417,0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90</w:t>
            </w:r>
            <w:r w:rsidR="00883E4A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8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8,7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 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3277,0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</w:t>
            </w:r>
            <w:r w:rsidR="00883E4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1,4</w:t>
            </w: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руб.;</w:t>
            </w:r>
          </w:p>
          <w:p w:rsidR="0027049C" w:rsidRPr="0027049C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1553,3 тыс. руб.;</w:t>
            </w:r>
          </w:p>
          <w:p w:rsidR="00A41100" w:rsidRPr="000A5A56" w:rsidRDefault="0027049C" w:rsidP="0027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049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2026 год – 1417,0 тыс. руб.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,0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 – 0,0 тыс. руб.;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2024 год – </w:t>
            </w:r>
            <w:r w:rsidR="00DF3A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400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,0 тыс. руб.;</w:t>
            </w:r>
          </w:p>
          <w:p w:rsid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 – 0,0 тыс. руб.</w:t>
            </w:r>
            <w:r w:rsid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A41100" w:rsidRPr="000A5A56" w:rsidRDefault="00A41100" w:rsidP="00A41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2026 год –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  <w:r w:rsidRPr="00A4110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0A5A56" w:rsidRPr="000A5A56" w:rsidTr="000A5A56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повышение уровня проведения культурно-массовых мероприятий;</w:t>
            </w:r>
          </w:p>
          <w:p w:rsidR="000A5A56" w:rsidRPr="000A5A56" w:rsidRDefault="000A5A56" w:rsidP="000A5A5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 предоставление гражданам дополнительных досуговых услуг.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680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/>
          <w:bCs/>
          <w:sz w:val="30"/>
          <w:szCs w:val="30"/>
          <w:lang w:val="en-US" w:eastAsia="ru-RU"/>
        </w:rPr>
        <w:t>II</w:t>
      </w:r>
      <w:r w:rsidRPr="000A5A5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 СОДЕРЖАНИЕ ПРОБЛЕМЫ И ОБОСНОВАНИЕ НЕОБХОДИМОСТИ ЕЕ РЕШЕНИЯ</w:t>
      </w: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Муниципальная программа разработана в целях реализации основных направлений социально-экономического развития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Муниципальная программа рассчитана на широкие слои и разновозрастные группы населения и имеет своей главной целью создание единого культурного пространства на территории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образования,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рыночным условиям.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 ориентирована на дальнейшее совершенствование системы управления отраслью и координации по реализации комплексных целевых проектов и других мероприятий, предусматривающих повышение эффективности 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поселения, расширение спектра и качества услуг, оказываемых населению.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Культура в жизни человека играет неоднозначную роль. С одной стороны, она способствует закреплению наиболее ценных образцов поведения и передачи их следующим поколениям. С другой стороны, культура не только укрепляет </w:t>
      </w: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солидарность между людьми, но и может стать причиной конфликтов как внутри различных социальных групп, так и на личном уровне.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эффективное управление процессами развития культуры, основанное на принципах преемственности лучших традиций общества, воспитания межрасовой и межэтнической толерантности позволит обеспечить стабильное культурное и социально-экономическое развитие территории, а также максимально снизить риски возникновения конфликтов в обществе. 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Огромный социальный потенциал культуры и спорта выгодно и необходимо в полной мере использовать на благо процветания территории, так как это наименее затратные и наиболее эффективные средства форсированного морального и физического оздоровления населения. Их основу составляют, прежде всего, добрая воля самого субъекта, морально-психологический настрой личности, коллектива и общества в целом.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>Еще одной особой составляющей человеческого капитала, от которой зависят качественные и количественные его характеристики, выступает молодежь, которая является социальной группой, наиболее мобильной и восприимчивой к происходящим изменениям. Однако, это также и наиболее уязвимая социальная группа, требующая грамотно спланированной системной поддержки при достаточном финансовом обеспечении в целях сохранения и развития созидательного потенциала общества.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Таким образом, обеспечение сохранения и развития традиционной культуры, спорта и молодежной политики программно-целевым методом позволит сосредоточить внимание не только на возможностях бюджета, но и на том, как наиболее эффективно их использовать с целью получения конкретных результатов развития человеческого капитала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Порогского</w:t>
      </w:r>
      <w:proofErr w:type="spellEnd"/>
      <w:r w:rsidRPr="000A5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образования. Кроме того, решения поставленных задач программно-целевым методом позволит периодически осуществлять оценку достижения поставленных целей социально-экономического развития территории и при необходимости скорректировать пути и средства их достижения и ресурсное обеспечение.</w:t>
      </w:r>
    </w:p>
    <w:p w:rsidR="000A5A56" w:rsidRPr="000A5A56" w:rsidRDefault="000A5A56" w:rsidP="000A5A56">
      <w:pPr>
        <w:tabs>
          <w:tab w:val="num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III</w:t>
      </w:r>
      <w:r w:rsidRPr="000A5A56">
        <w:rPr>
          <w:rFonts w:ascii="Arial" w:eastAsia="Calibri" w:hAnsi="Arial" w:cs="Arial"/>
          <w:b/>
          <w:sz w:val="30"/>
          <w:szCs w:val="30"/>
        </w:rPr>
        <w:t>. ОСНОВНЫЕ ЦЕЛИ И ЗАДАЧИ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Цели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создание условий для организации досуга на территории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Задачи 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 xml:space="preserve">- развитие сферы культуры;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повышения качества библиотечного обслуживания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благоприятных условий для организации культурного досуга и отдыха жителей, предоставление услуг развлекательного характера, доступных для широких слоев населения;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- создание условий для занятий физической культурой и спортом.</w:t>
      </w:r>
    </w:p>
    <w:p w:rsidR="000A5A56" w:rsidRPr="000A5A56" w:rsidRDefault="000A5A56" w:rsidP="000A5A56">
      <w:pPr>
        <w:spacing w:after="0"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  <w:lang w:eastAsia="ru-RU"/>
        </w:rPr>
      </w:pPr>
    </w:p>
    <w:p w:rsidR="000A5A56" w:rsidRPr="000A5A56" w:rsidRDefault="000A5A56" w:rsidP="000A5A56">
      <w:pPr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0"/>
          <w:szCs w:val="30"/>
          <w:lang w:eastAsia="ru-RU"/>
        </w:rPr>
      </w:pPr>
      <w:r w:rsidRPr="000A5A56">
        <w:rPr>
          <w:rFonts w:ascii="Arial" w:eastAsia="Calibri" w:hAnsi="Arial" w:cs="Arial"/>
          <w:b/>
          <w:bCs/>
          <w:sz w:val="30"/>
          <w:szCs w:val="30"/>
          <w:lang w:val="en-US" w:eastAsia="ru-RU"/>
        </w:rPr>
        <w:t>IV</w:t>
      </w:r>
      <w:r w:rsidRPr="000A5A56">
        <w:rPr>
          <w:rFonts w:ascii="Arial" w:eastAsia="Calibri" w:hAnsi="Arial" w:cs="Arial"/>
          <w:b/>
          <w:bCs/>
          <w:sz w:val="30"/>
          <w:szCs w:val="30"/>
          <w:lang w:eastAsia="ru-RU"/>
        </w:rPr>
        <w:t>. ОБОСНОВАНИЕ ВЫДЕЛЕНИЯ ПОДПРОГРАММ</w:t>
      </w:r>
    </w:p>
    <w:p w:rsidR="000A5A56" w:rsidRPr="000A5A56" w:rsidRDefault="000A5A56" w:rsidP="000A5A56">
      <w:pPr>
        <w:tabs>
          <w:tab w:val="num" w:pos="-241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1. «Обеспечение деятельности подведомственных учреждений культуры (клубы)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</w:t>
      </w:r>
      <w:r w:rsidRPr="000A5A56">
        <w:rPr>
          <w:rFonts w:ascii="Courier New" w:eastAsia="Times New Roman" w:hAnsi="Courier New" w:cs="Courier New"/>
          <w:lang w:eastAsia="ru-RU"/>
        </w:rPr>
        <w:t xml:space="preserve"> 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>-  202</w:t>
      </w:r>
      <w:r w:rsidR="00A4110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lastRenderedPageBreak/>
        <w:t xml:space="preserve">Подпрограмма 2. «Обеспечение деятельности подведомственных учреждений культуры (библиотеки)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3. «Проведение массовых мероприятий на территории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»;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Подпрограмма 4. «Физическая культура и спорт в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Порогском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муниципальном образовании на 2023 -  202</w:t>
      </w:r>
      <w:r w:rsidR="00A41100">
        <w:rPr>
          <w:rFonts w:ascii="Arial" w:eastAsia="Calibri" w:hAnsi="Arial" w:cs="Arial"/>
          <w:sz w:val="24"/>
          <w:szCs w:val="24"/>
        </w:rPr>
        <w:t>6</w:t>
      </w:r>
      <w:r w:rsidRPr="000A5A56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A5A56">
        <w:rPr>
          <w:rFonts w:ascii="Arial" w:eastAsia="Calibri" w:hAnsi="Arial" w:cs="Arial"/>
          <w:sz w:val="24"/>
          <w:szCs w:val="24"/>
        </w:rPr>
        <w:t>».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</w:t>
      </w:r>
      <w:r w:rsidRPr="000A5A56">
        <w:rPr>
          <w:rFonts w:ascii="Arial" w:eastAsia="Calibri" w:hAnsi="Arial" w:cs="Arial"/>
          <w:b/>
          <w:sz w:val="30"/>
          <w:szCs w:val="30"/>
        </w:rPr>
        <w:t>. РЕСУРСНОЕ ОБЕСПЕЧЕНИЕ 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</w:rPr>
        <w:t>Порогского</w:t>
      </w:r>
      <w:proofErr w:type="spellEnd"/>
      <w:r w:rsidRPr="000A5A56"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A5A56">
        <w:rPr>
          <w:rFonts w:ascii="Arial" w:eastAsia="Calibri" w:hAnsi="Arial" w:cs="Arial"/>
          <w:sz w:val="24"/>
          <w:szCs w:val="24"/>
        </w:rPr>
        <w:t xml:space="preserve">Общий объем расходов на реализацию муниципальной программы за счет всех источников составляет </w:t>
      </w:r>
      <w:r w:rsidR="00DF3A41">
        <w:rPr>
          <w:rFonts w:ascii="Arial" w:eastAsia="Calibri" w:hAnsi="Arial" w:cs="Arial"/>
          <w:sz w:val="24"/>
          <w:szCs w:val="24"/>
        </w:rPr>
        <w:t>94</w:t>
      </w:r>
      <w:r w:rsidR="00883E4A">
        <w:rPr>
          <w:rFonts w:ascii="Arial" w:eastAsia="Calibri" w:hAnsi="Arial" w:cs="Arial"/>
          <w:sz w:val="24"/>
          <w:szCs w:val="24"/>
        </w:rPr>
        <w:t>8</w:t>
      </w:r>
      <w:r w:rsidR="00DF3A41">
        <w:rPr>
          <w:rFonts w:ascii="Arial" w:eastAsia="Calibri" w:hAnsi="Arial" w:cs="Arial"/>
          <w:sz w:val="24"/>
          <w:szCs w:val="24"/>
        </w:rPr>
        <w:t>8,7</w:t>
      </w:r>
      <w:r w:rsidRPr="000A5A56">
        <w:rPr>
          <w:rFonts w:ascii="Arial" w:eastAsia="Calibri" w:hAnsi="Arial" w:cs="Arial"/>
          <w:sz w:val="24"/>
          <w:szCs w:val="24"/>
        </w:rPr>
        <w:t xml:space="preserve"> тыс. руб. 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6"/>
        <w:gridCol w:w="1276"/>
        <w:gridCol w:w="1417"/>
        <w:gridCol w:w="1551"/>
      </w:tblGrid>
      <w:tr w:rsidR="000A5A56" w:rsidRPr="000A5A56" w:rsidTr="000A5A5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</w:tr>
      <w:tr w:rsidR="000A5A56" w:rsidRPr="000A5A56" w:rsidTr="000A5A56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1.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883E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  <w:r w:rsidR="00883E4A"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883E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="00883E4A"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89</w:t>
            </w: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DF3A41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28</w:t>
            </w:r>
            <w:r w:rsidR="00883E4A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="0027049C"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DF3A41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24</w:t>
            </w:r>
            <w:r w:rsidR="00883E4A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DB6CC1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DB6CC1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Подпрограмма 2. «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311DA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DF3A41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3. «Проведение массовых праздников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27049C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27049C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27049C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27049C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rPr>
          <w:trHeight w:val="254"/>
        </w:trPr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A4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Подпрограмма 4. «Физическая культура и спорт в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муниципальном образовании на 2023 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–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202</w:t>
            </w:r>
            <w:r w:rsidR="00A41100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годы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»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="00B15E3F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15E3F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B15E3F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3F" w:rsidRPr="000A5A56" w:rsidRDefault="00B15E3F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3F" w:rsidRPr="000A5A56" w:rsidRDefault="00B15E3F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A41100" w:rsidRPr="000A5A56" w:rsidTr="000A5A56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00" w:rsidRPr="000A5A56" w:rsidRDefault="00A41100" w:rsidP="00B15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00" w:rsidRPr="000A5A56" w:rsidRDefault="0027049C" w:rsidP="00B15E3F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0A5A56" w:rsidRPr="000A5A56" w:rsidTr="000A5A56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ИТОГО по Программе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DF3A41" w:rsidP="00883E4A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94</w:t>
            </w:r>
            <w:r w:rsidR="00883E4A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DF3A41" w:rsidP="00883E4A">
            <w:pPr>
              <w:spacing w:after="0"/>
              <w:jc w:val="center"/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90</w:t>
            </w:r>
            <w:r w:rsidR="00883E4A"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b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0,0</w:t>
            </w:r>
          </w:p>
        </w:tc>
      </w:tr>
      <w:tr w:rsidR="0027049C" w:rsidRPr="000A5A56" w:rsidTr="00AD0139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3277,0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DF3A41" w:rsidP="00883E4A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32</w:t>
            </w:r>
            <w:r w:rsidR="00883E4A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DF3A41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="0027049C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DF3A41" w:rsidP="00883E4A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28</w:t>
            </w:r>
            <w:r w:rsidR="00883E4A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  <w:tr w:rsidR="0027049C" w:rsidRPr="000A5A56" w:rsidTr="00A4110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9C" w:rsidRPr="000A5A56" w:rsidRDefault="0027049C" w:rsidP="0027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49C" w:rsidRPr="006A0533" w:rsidRDefault="0027049C" w:rsidP="0027049C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1417,0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9C" w:rsidRPr="000A5A56" w:rsidRDefault="0027049C" w:rsidP="0027049C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lastRenderedPageBreak/>
        <w:t xml:space="preserve">VI. </w:t>
      </w:r>
      <w:r w:rsidRPr="000A5A56">
        <w:rPr>
          <w:rFonts w:ascii="Arial" w:eastAsia="Calibri" w:hAnsi="Arial" w:cs="Arial"/>
          <w:b/>
          <w:sz w:val="30"/>
          <w:szCs w:val="30"/>
        </w:rPr>
        <w:t>МЕХАНИЗМ РЕАЛИЗАЦИИ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A5A56">
        <w:rPr>
          <w:rFonts w:ascii="Arial" w:eastAsia="Calibri" w:hAnsi="Arial" w:cs="Arial"/>
          <w:bCs/>
          <w:sz w:val="24"/>
          <w:szCs w:val="24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0A5A56" w:rsidRPr="000A5A56" w:rsidRDefault="000A5A56" w:rsidP="000A5A56">
      <w:pPr>
        <w:spacing w:after="0" w:line="240" w:lineRule="auto"/>
        <w:ind w:firstLine="709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</w:t>
      </w:r>
      <w:r w:rsidRPr="000A5A56">
        <w:rPr>
          <w:rFonts w:ascii="Arial" w:eastAsia="Calibri" w:hAnsi="Arial" w:cs="Arial"/>
          <w:b/>
          <w:sz w:val="30"/>
          <w:szCs w:val="30"/>
        </w:rPr>
        <w:t>. ОЖИДАЕМЫЕ КОНЕЧНЫЕ РЕЗУЛЬТАТЫ РЕАЛИЗАЦИИ 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709"/>
        <w:gridCol w:w="1275"/>
        <w:gridCol w:w="1134"/>
        <w:gridCol w:w="1134"/>
        <w:gridCol w:w="1134"/>
        <w:gridCol w:w="1134"/>
      </w:tblGrid>
      <w:tr w:rsidR="00300942" w:rsidRPr="000A5A56" w:rsidTr="004E5EFA">
        <w:trPr>
          <w:trHeight w:val="4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Базовое значение за 2022 год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Планируемое значение по годам</w:t>
            </w:r>
          </w:p>
        </w:tc>
      </w:tr>
      <w:tr w:rsidR="00300942" w:rsidRPr="000A5A56" w:rsidTr="00300942">
        <w:trPr>
          <w:trHeight w:val="35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</w:tr>
      <w:tr w:rsidR="00300942" w:rsidRPr="000A5A56" w:rsidTr="003009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0A5A56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</w:t>
            </w:r>
          </w:p>
        </w:tc>
      </w:tr>
      <w:tr w:rsidR="00300942" w:rsidRPr="000A5A56" w:rsidTr="0030094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200</w:t>
            </w:r>
          </w:p>
        </w:tc>
      </w:tr>
      <w:tr w:rsidR="00300942" w:rsidRPr="000A5A56" w:rsidTr="00300942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Численность населения посещаемых библиотеку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2900</w:t>
            </w:r>
          </w:p>
        </w:tc>
      </w:tr>
      <w:tr w:rsidR="00300942" w:rsidRPr="000A5A56" w:rsidTr="00300942">
        <w:trPr>
          <w:trHeight w:val="5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2" w:rsidRPr="000A5A56" w:rsidRDefault="00300942" w:rsidP="00A16952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Количество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0A5A56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A76F8">
              <w:rPr>
                <w:rFonts w:ascii="Courier New" w:eastAsia="Calibri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42" w:rsidRPr="002A76F8" w:rsidRDefault="00300942" w:rsidP="00A1695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  <w:lang w:val="en-US"/>
        </w:rPr>
        <w:t>VIII</w:t>
      </w:r>
      <w:r w:rsidRPr="000A5A56">
        <w:rPr>
          <w:rFonts w:ascii="Arial" w:eastAsia="Calibri" w:hAnsi="Arial" w:cs="Arial"/>
          <w:b/>
          <w:sz w:val="30"/>
          <w:szCs w:val="30"/>
        </w:rPr>
        <w:t>.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1. «ОБЕСПЕЧЕНИЕ ДЕЯТЕЛЬНОСТИ ПОДВЕДОМСТВЕННЫХ УЧРЕЖДЕНИЙ КУЛЬТУРЫ (КЛУБЫ)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2023-202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(клубы)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культуры.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развитие сферы культуры на территории муниципального </w:t>
            </w: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lastRenderedPageBreak/>
              <w:t>образования.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8</w:t>
            </w:r>
            <w:r w:rsidR="00883E4A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29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28</w:t>
            </w:r>
            <w:r w:rsidR="00883E4A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1319,3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1215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7</w:t>
            </w:r>
            <w:r w:rsidR="00883E4A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89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0,3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2902,2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24</w:t>
            </w:r>
            <w:r w:rsidR="00883E4A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bookmarkStart w:id="0" w:name="_GoBack"/>
            <w:bookmarkEnd w:id="0"/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1319,3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1215,0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400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- увеличение числа жителей, принимающих участие в культурно-массовых мероприятиях, фестивалях, конкурсах различных уровней;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проведения культурно-массовых мероприятий;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135"/>
        <w:gridCol w:w="1133"/>
        <w:gridCol w:w="993"/>
        <w:gridCol w:w="851"/>
        <w:gridCol w:w="992"/>
        <w:gridCol w:w="141"/>
        <w:gridCol w:w="1135"/>
        <w:gridCol w:w="15"/>
        <w:gridCol w:w="1264"/>
      </w:tblGrid>
      <w:tr w:rsidR="000A5A56" w:rsidRPr="000A5A56" w:rsidTr="00A1695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4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A16952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Развитие сферы культуры на территории </w:t>
            </w:r>
            <w:proofErr w:type="spellStart"/>
            <w:r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883E4A" w:rsidRPr="000A5A56" w:rsidTr="00B97234"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8290,3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7890,3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4A" w:rsidRPr="00B97234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883E4A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4A" w:rsidRPr="00B97234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883E4A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2853,8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2453,8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4A" w:rsidRPr="00B97234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883E4A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4A" w:rsidRPr="00B97234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883E4A" w:rsidRPr="000A5A56" w:rsidTr="00B97234">
        <w:trPr>
          <w:trHeight w:val="22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B97234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883E4A" w:rsidRPr="000A5A56" w:rsidTr="00B97234">
        <w:trPr>
          <w:trHeight w:val="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Финансовое обеспечение деятельности персонала, ремонт и содержание учреждений культуры (клубы)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8290,3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7890,3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4A" w:rsidRPr="00B97234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883E4A" w:rsidRPr="000A5A56" w:rsidTr="00B97234">
        <w:trPr>
          <w:trHeight w:val="1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4A" w:rsidRPr="00B97234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883E4A" w:rsidRPr="000A5A56" w:rsidTr="00B97234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2853,8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2453,8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4A" w:rsidRPr="00B97234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883E4A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E4A" w:rsidRPr="00B97234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883E4A" w:rsidRPr="000A5A56" w:rsidTr="00B97234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B97234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883E4A" w:rsidRPr="000A5A56" w:rsidTr="00B97234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8290,3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400</w:t>
            </w:r>
            <w:r w:rsidRPr="000A5A56">
              <w:rPr>
                <w:rFonts w:ascii="Courier New" w:eastAsia="Calibri" w:hAnsi="Courier New" w:cs="Courier New"/>
                <w:b/>
                <w:i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i/>
                <w:iCs/>
                <w:color w:val="000000"/>
                <w:sz w:val="20"/>
                <w:szCs w:val="20"/>
              </w:rPr>
              <w:t>7890,3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E4A" w:rsidRPr="00B97234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883E4A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2902,2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883E4A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2853,8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40</w:t>
            </w: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2453,8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883E4A" w:rsidRPr="000A5A56" w:rsidTr="00B972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1319,3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883E4A" w:rsidRPr="000A5A56" w:rsidTr="00B9723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Default="00883E4A" w:rsidP="00883E4A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4A" w:rsidRPr="00DB6CC1" w:rsidRDefault="00883E4A" w:rsidP="0088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4A" w:rsidRPr="000A5A56" w:rsidRDefault="00883E4A" w:rsidP="00883E4A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2. «ОБЕСПЕЧЕНИЕ ДЕЯТЕЛЬНОСТИ ПОДВЕДОМСТВЕННЫХ УЧРЕЖДЕНИЙ КУЛЬТУРЫ (БИБЛИОТЕКИ)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A16952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Обеспечение деятельности подведомственных учреждений культуры (библиотеки)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 на 2023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- 202</w:t>
            </w:r>
            <w:r w:rsidR="00B9723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  <w:r w:rsidRPr="000A5A5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A16952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Цели подпрограммы: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- повышения качества услуг в сфере библиотечного обслуживания; 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- создание условий для повышения качества библиотечного обслуживания населения.</w:t>
            </w:r>
          </w:p>
        </w:tc>
      </w:tr>
      <w:tr w:rsidR="000A5A56" w:rsidRPr="000A5A56" w:rsidTr="00A16952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A16952">
        <w:trPr>
          <w:trHeight w:val="6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</w:t>
            </w:r>
          </w:p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202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344,8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229,0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202,0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A16952">
        <w:trPr>
          <w:trHeight w:val="6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повышение уровня библиотечно-информационных мероприятий для населения</w:t>
            </w:r>
          </w:p>
        </w:tc>
      </w:tr>
    </w:tbl>
    <w:p w:rsidR="000A5A56" w:rsidRPr="000A5A56" w:rsidRDefault="000A5A56" w:rsidP="000A5A56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4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9"/>
      </w:tblGrid>
      <w:tr w:rsidR="000A5A56" w:rsidRPr="000A5A56" w:rsidTr="00125CB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125CB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A16952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повышения качества библиотечного обслуживания населения</w:t>
            </w:r>
          </w:p>
        </w:tc>
      </w:tr>
      <w:tr w:rsidR="00DF3A41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DF3A41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Финансовое обеспечение деятельности персонала, ремонт и содержание учреждений культуры (библиотеки)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DF3A41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1143,4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344,8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367,6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229,0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DB6CC1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DB6CC1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Courier New" w:eastAsia="Calibri" w:hAnsi="Courier New" w:cs="Courier New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3 «ПРОВЕДЕНИЕ МАССОВЫХ ПРАЗДНИКОВ НА ТЕРРИТОРИИ </w:t>
      </w:r>
      <w:r>
        <w:rPr>
          <w:rFonts w:ascii="Arial" w:eastAsia="Calibri" w:hAnsi="Arial" w:cs="Arial"/>
          <w:b/>
          <w:sz w:val="30"/>
          <w:szCs w:val="30"/>
        </w:rPr>
        <w:t>ПОРОГСКОГО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МУНИЦИПАЛЬНОГО ОБРАЗОВАНИЯ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Проведение массовых праздников на территории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 на 2023 - 202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 w:rsidRPr="000A5A56">
              <w:rPr>
                <w:rFonts w:ascii="Courier New" w:eastAsia="Calibri" w:hAnsi="Courier New" w:cs="Courier New"/>
              </w:rPr>
              <w:t xml:space="preserve"> 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38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 xml:space="preserve">Исполнители </w:t>
            </w:r>
            <w:r w:rsidRPr="000A5A56">
              <w:rPr>
                <w:rFonts w:ascii="Courier New" w:eastAsia="Calibri" w:hAnsi="Courier New" w:cs="Courier New"/>
              </w:rPr>
              <w:lastRenderedPageBreak/>
              <w:t>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</w:rPr>
              <w:lastRenderedPageBreak/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lastRenderedPageBreak/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0A5A56">
              <w:rPr>
                <w:rFonts w:ascii="Courier New" w:eastAsia="Calibri" w:hAnsi="Courier New" w:cs="Courier New"/>
                <w:bCs/>
              </w:rPr>
              <w:t xml:space="preserve">Основная цель - организация досуга и приобщение жителей, проживающих на территории </w:t>
            </w:r>
            <w:proofErr w:type="spellStart"/>
            <w:r>
              <w:rPr>
                <w:rFonts w:ascii="Courier New" w:eastAsia="Calibri" w:hAnsi="Courier New" w:cs="Courier New"/>
                <w:bCs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bCs/>
              </w:rPr>
              <w:t xml:space="preserve"> муниципального образования к участию в массовых мероприятиях.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Для достижения данной цели необходимо решить задачу по созданию благоприятных условий для организации культурного досуга и отдыха жителей муниципального образования, предоставление услуг развлекательного характера, доступных для широких слоев населения.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2023-202</w:t>
            </w:r>
            <w:r w:rsidR="00B97234">
              <w:rPr>
                <w:rFonts w:ascii="Courier New" w:eastAsia="Calibri" w:hAnsi="Courier New" w:cs="Courier New"/>
              </w:rPr>
              <w:t>6</w:t>
            </w:r>
            <w:r w:rsidRPr="000A5A56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0A5A56" w:rsidRPr="000A5A56" w:rsidTr="00FF5864">
        <w:trPr>
          <w:trHeight w:val="21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Ресурсное обеспечение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Общий объем финансирования составляет </w:t>
            </w:r>
            <w:r w:rsidR="00DF3A41">
              <w:rPr>
                <w:rFonts w:ascii="Courier New" w:eastAsia="Calibri" w:hAnsi="Courier New" w:cs="Courier New"/>
                <w:b/>
                <w:i/>
              </w:rPr>
              <w:t>4</w:t>
            </w:r>
            <w:r>
              <w:rPr>
                <w:rFonts w:ascii="Courier New" w:eastAsia="Calibri" w:hAnsi="Courier New" w:cs="Courier New"/>
                <w:b/>
                <w:i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2023 год – </w:t>
            </w:r>
            <w:r>
              <w:rPr>
                <w:rFonts w:ascii="Courier New" w:eastAsia="Calibri" w:hAnsi="Courier New" w:cs="Courier New"/>
              </w:rPr>
              <w:t>25,0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</w:rPr>
              <w:t>1</w:t>
            </w:r>
            <w:r>
              <w:rPr>
                <w:rFonts w:ascii="Courier New" w:eastAsia="Calibri" w:hAnsi="Courier New" w:cs="Courier New"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2025 год – </w:t>
            </w:r>
            <w:r>
              <w:rPr>
                <w:rFonts w:ascii="Courier New" w:eastAsia="Calibri" w:hAnsi="Courier New" w:cs="Courier New"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2026 год – </w:t>
            </w:r>
            <w:r>
              <w:rPr>
                <w:rFonts w:ascii="Courier New" w:eastAsia="Calibri" w:hAnsi="Courier New" w:cs="Courier New"/>
              </w:rPr>
              <w:t>0</w:t>
            </w:r>
            <w:r w:rsidRPr="00B97234">
              <w:rPr>
                <w:rFonts w:ascii="Courier New" w:eastAsia="Calibri" w:hAnsi="Courier New" w:cs="Courier New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местного бюджета составляет </w:t>
            </w:r>
            <w:r w:rsidR="00DF3A41">
              <w:rPr>
                <w:rFonts w:ascii="Courier New" w:eastAsia="Calibri" w:hAnsi="Courier New" w:cs="Courier New"/>
                <w:b/>
                <w:i/>
              </w:rPr>
              <w:t>4</w:t>
            </w:r>
            <w:r>
              <w:rPr>
                <w:rFonts w:ascii="Courier New" w:eastAsia="Calibri" w:hAnsi="Courier New" w:cs="Courier New"/>
                <w:b/>
                <w:i/>
              </w:rPr>
              <w:t>5,0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 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25,0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2024 год – </w:t>
            </w:r>
            <w:r w:rsidR="00DF3A41">
              <w:rPr>
                <w:rFonts w:ascii="Courier New" w:eastAsia="Calibri" w:hAnsi="Courier New" w:cs="Courier New"/>
              </w:rPr>
              <w:t>1</w:t>
            </w:r>
            <w:r w:rsidRPr="00B97234">
              <w:rPr>
                <w:rFonts w:ascii="Courier New" w:eastAsia="Calibri" w:hAnsi="Courier New" w:cs="Courier New"/>
              </w:rPr>
              <w:t>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5,0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</w:rPr>
              <w:t>0,0</w:t>
            </w:r>
            <w:r w:rsidRPr="00B97234">
              <w:rPr>
                <w:rFonts w:ascii="Courier New" w:eastAsia="Calibri" w:hAnsi="Courier New" w:cs="Courier New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B97234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</w:rPr>
              <w:t>2026 год – 0,0 тыс. руб.</w:t>
            </w:r>
          </w:p>
        </w:tc>
      </w:tr>
      <w:tr w:rsidR="000A5A56" w:rsidRPr="000A5A56" w:rsidTr="00FF5864">
        <w:trPr>
          <w:trHeight w:val="778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Целевые показатели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предоставление гражданам дополнительных досуговых услуг;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обеспечение условий притягательности культуры для молодежи;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- развитие современных форм организации культурного досуга с учетом потребностей различных социально-возрастных групп населения.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ПРЕРЧЕНЬ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992"/>
        <w:gridCol w:w="993"/>
        <w:gridCol w:w="851"/>
        <w:gridCol w:w="992"/>
        <w:gridCol w:w="1133"/>
        <w:gridCol w:w="8"/>
        <w:gridCol w:w="1409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4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Финансовые средства всего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9</w:t>
            </w:r>
          </w:p>
        </w:tc>
      </w:tr>
      <w:tr w:rsidR="000A5A56" w:rsidRPr="000A5A56" w:rsidTr="00FF5864">
        <w:trPr>
          <w:trHeight w:val="5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3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t xml:space="preserve">Задача 1 Создание благоприятных условий для организации культурного досуга и отдыха жителей МО, предоставление услуг развлекательного </w:t>
            </w:r>
            <w:r w:rsidRPr="000A5A56">
              <w:rPr>
                <w:rFonts w:ascii="Courier New" w:eastAsia="Times New Roman" w:hAnsi="Courier New" w:cs="Courier New"/>
                <w:b/>
                <w:i/>
                <w:sz w:val="20"/>
                <w:szCs w:val="20"/>
              </w:rPr>
              <w:lastRenderedPageBreak/>
              <w:t>характера, доступных для широких слоев населения</w:t>
            </w:r>
          </w:p>
        </w:tc>
      </w:tr>
      <w:tr w:rsidR="00B97234" w:rsidRPr="000A5A56" w:rsidTr="00B97234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</w:t>
            </w:r>
            <w:r w:rsid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DF3A41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="00B97234"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B97234" w:rsidRPr="000A5A56" w:rsidTr="00B97234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34" w:rsidRPr="000A5A56" w:rsidRDefault="00B97234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Calibri" w:hAnsi="Courier New" w:cs="Courier New"/>
                <w:b/>
                <w:sz w:val="18"/>
                <w:szCs w:val="18"/>
              </w:rPr>
              <w:t>Проведение культурно-массовых мероприятий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DF3A41" w:rsidRPr="000A5A56" w:rsidTr="00B97234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DF3A41" w:rsidRPr="000A5A56" w:rsidTr="00B97234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45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МКУК </w:t>
            </w:r>
            <w:proofErr w:type="spellStart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МО</w:t>
            </w: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  <w:tr w:rsidR="00DF3A41" w:rsidRPr="000A5A56" w:rsidTr="00B9723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41" w:rsidRPr="000A5A56" w:rsidRDefault="00DF3A41" w:rsidP="00DF3A41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1" w:rsidRPr="000A5A56" w:rsidRDefault="00DF3A41" w:rsidP="00DF3A41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ПОДПРОГРАММА 4.  «ФИЗИЧЕСКАЯ КУЛЬТУРА И СПОРТ В </w:t>
      </w:r>
      <w:r>
        <w:rPr>
          <w:rFonts w:ascii="Arial" w:eastAsia="Calibri" w:hAnsi="Arial" w:cs="Arial"/>
          <w:b/>
          <w:sz w:val="30"/>
          <w:szCs w:val="30"/>
        </w:rPr>
        <w:t>ПОРОГСКОМ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МУНИЦИПАЛЬНОМ ОБРАЗОВАНИИ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 xml:space="preserve"> НА 2023 - 202</w:t>
      </w:r>
      <w:r w:rsidR="00B97234">
        <w:rPr>
          <w:rFonts w:ascii="Arial" w:eastAsia="Calibri" w:hAnsi="Arial" w:cs="Arial"/>
          <w:b/>
          <w:sz w:val="30"/>
          <w:szCs w:val="30"/>
        </w:rPr>
        <w:t>6</w:t>
      </w:r>
      <w:r w:rsidRPr="000A5A56">
        <w:rPr>
          <w:rFonts w:ascii="Arial" w:eastAsia="Calibri" w:hAnsi="Arial" w:cs="Arial"/>
          <w:b/>
          <w:sz w:val="30"/>
          <w:szCs w:val="30"/>
        </w:rPr>
        <w:t xml:space="preserve"> ГОДЫ»</w:t>
      </w:r>
      <w:r w:rsidRPr="000A5A56">
        <w:rPr>
          <w:rFonts w:ascii="Courier New" w:eastAsia="Calibri" w:hAnsi="Courier New" w:cs="Courier New"/>
        </w:rPr>
        <w:t xml:space="preserve"> 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ПАСПОРТ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0A5A56" w:rsidRPr="000A5A56" w:rsidTr="00FF5864">
        <w:trPr>
          <w:trHeight w:val="455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Физическая культура и спорт в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Порогском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муниципальном образовании на 2023 - 202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692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Исполнители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Courier New" w:eastAsia="Calibri" w:hAnsi="Courier New" w:cs="Courier New"/>
                <w:sz w:val="20"/>
                <w:szCs w:val="20"/>
              </w:rPr>
              <w:t>Порогского</w:t>
            </w:r>
            <w:proofErr w:type="spellEnd"/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0A5A56" w:rsidRPr="000A5A56" w:rsidTr="00FF5864">
        <w:trPr>
          <w:trHeight w:val="523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Цель и задачи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Цель подпрограммы - организация и проведение физкультурно-оздоровительных и спортивно-массовых мероприятий среди детей и подростков.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>Задачи подпрограммы: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Cs/>
                <w:sz w:val="20"/>
                <w:szCs w:val="20"/>
              </w:rPr>
              <w:t xml:space="preserve"> - создание условий для занятий физической культурой и спортом.</w:t>
            </w:r>
          </w:p>
        </w:tc>
      </w:tr>
      <w:tr w:rsidR="000A5A56" w:rsidRPr="000A5A56" w:rsidTr="00FF5864">
        <w:trPr>
          <w:trHeight w:val="4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2023-202</w:t>
            </w:r>
            <w:r w:rsidR="00B97234">
              <w:rPr>
                <w:rFonts w:ascii="Courier New" w:eastAsia="Calibri" w:hAnsi="Courier New" w:cs="Courier New"/>
                <w:sz w:val="20"/>
                <w:szCs w:val="20"/>
              </w:rPr>
              <w:t>6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 xml:space="preserve"> годы</w:t>
            </w:r>
          </w:p>
        </w:tc>
      </w:tr>
      <w:tr w:rsidR="000A5A56" w:rsidRPr="000A5A56" w:rsidTr="00FF5864">
        <w:trPr>
          <w:trHeight w:val="637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Ресурсное обеспечение подпрограммы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Общий объем финансирования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2023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2024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5,0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2025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2026 год – </w:t>
            </w: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 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2023 год – 5,0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2024 год – 5,0 тыс. руб.;</w:t>
            </w:r>
          </w:p>
          <w:p w:rsidR="00F1520F" w:rsidRPr="00F1520F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B97234" w:rsidRPr="00B97234" w:rsidRDefault="00F1520F" w:rsidP="00F1520F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Объем финансирования за счет средств областного бюджета Иркутской области составляет </w:t>
            </w:r>
            <w:r w:rsidRPr="00B97234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 xml:space="preserve"> тыс. рублей, в том числе: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2023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2024 год – 0,0 тыс. руб.;</w:t>
            </w:r>
          </w:p>
          <w:p w:rsidR="00B97234" w:rsidRPr="00B97234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2025 год – 0,0 тыс. руб.;</w:t>
            </w:r>
          </w:p>
          <w:p w:rsidR="000A5A56" w:rsidRPr="000A5A56" w:rsidRDefault="00B97234" w:rsidP="00B97234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highlight w:val="green"/>
              </w:rPr>
            </w:pPr>
            <w:r w:rsidRPr="00B97234">
              <w:rPr>
                <w:rFonts w:ascii="Courier New" w:eastAsia="Calibri" w:hAnsi="Courier New" w:cs="Courier New"/>
                <w:sz w:val="20"/>
                <w:szCs w:val="20"/>
              </w:rPr>
              <w:t>2026 год – 0,0 тыс. руб.</w:t>
            </w:r>
          </w:p>
        </w:tc>
      </w:tr>
      <w:tr w:rsidR="000A5A56" w:rsidRPr="000A5A56" w:rsidTr="00FF5864">
        <w:trPr>
          <w:trHeight w:val="1176"/>
        </w:trPr>
        <w:tc>
          <w:tcPr>
            <w:tcW w:w="25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Целевые показатели подпрограммы</w:t>
            </w:r>
          </w:p>
        </w:tc>
        <w:tc>
          <w:tcPr>
            <w:tcW w:w="70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улучшение качества проводимых мероприятий;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создание условий для занятий физической культурой и спортом;</w:t>
            </w:r>
          </w:p>
          <w:p w:rsidR="000A5A56" w:rsidRPr="000A5A56" w:rsidRDefault="000A5A56" w:rsidP="000A5A56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- снижение  правонарушений и преступности среди несовершеннолетних.</w:t>
            </w:r>
          </w:p>
        </w:tc>
      </w:tr>
    </w:tbl>
    <w:p w:rsidR="000A5A56" w:rsidRPr="000A5A56" w:rsidRDefault="000A5A56" w:rsidP="000A5A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0A5A56">
        <w:rPr>
          <w:rFonts w:ascii="Arial" w:eastAsia="Calibri" w:hAnsi="Arial" w:cs="Arial"/>
          <w:b/>
          <w:sz w:val="30"/>
          <w:szCs w:val="30"/>
        </w:rPr>
        <w:t>ПЕРЕЧЕНЬ МЕРОПРИЯТИЙ ПОДПРОГРАММЫ</w:t>
      </w:r>
    </w:p>
    <w:p w:rsidR="000A5A56" w:rsidRPr="000A5A56" w:rsidRDefault="000A5A56" w:rsidP="000A5A5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1420"/>
        <w:gridCol w:w="1134"/>
        <w:gridCol w:w="1134"/>
        <w:gridCol w:w="993"/>
        <w:gridCol w:w="851"/>
        <w:gridCol w:w="992"/>
        <w:gridCol w:w="991"/>
        <w:gridCol w:w="1417"/>
      </w:tblGrid>
      <w:tr w:rsidR="000A5A56" w:rsidRPr="000A5A56" w:rsidTr="00FF5864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№ строки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 xml:space="preserve">Объем финансирования,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Исполнитель мероприятия</w:t>
            </w: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Финансовые средства всего</w:t>
            </w: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МБ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</w:rPr>
            </w:pPr>
          </w:p>
        </w:tc>
      </w:tr>
      <w:tr w:rsidR="000A5A56" w:rsidRPr="000A5A56" w:rsidTr="00FF5864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  <w:sz w:val="18"/>
                <w:szCs w:val="18"/>
              </w:rPr>
              <w:t>9</w:t>
            </w:r>
          </w:p>
        </w:tc>
      </w:tr>
      <w:tr w:rsidR="000A5A56" w:rsidRPr="000A5A56" w:rsidTr="00FF5864">
        <w:trPr>
          <w:trHeight w:val="2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1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5A56" w:rsidRPr="000A5A56" w:rsidRDefault="000A5A56" w:rsidP="000A5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i/>
              </w:rPr>
            </w:pPr>
            <w:r w:rsidRPr="000A5A56">
              <w:rPr>
                <w:rFonts w:ascii="Courier New" w:eastAsia="Times New Roman" w:hAnsi="Courier New" w:cs="Courier New"/>
                <w:b/>
                <w:i/>
              </w:rPr>
              <w:t>Задача 1 Создание условий для занятий физической культурой и спортом</w:t>
            </w:r>
          </w:p>
        </w:tc>
      </w:tr>
      <w:tr w:rsidR="00F1520F" w:rsidRPr="000A5A56" w:rsidTr="00806A3A">
        <w:trPr>
          <w:trHeight w:val="5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0A5A56">
              <w:rPr>
                <w:rFonts w:ascii="Courier New" w:eastAsia="Calibri" w:hAnsi="Courier New" w:cs="Courier New"/>
                <w:b/>
              </w:rPr>
              <w:t>Всего по задаче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224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</w:p>
        </w:tc>
      </w:tr>
      <w:tr w:rsidR="00F1520F" w:rsidRPr="000A5A56" w:rsidTr="00806A3A">
        <w:trPr>
          <w:trHeight w:val="3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</w:rPr>
            </w:pPr>
            <w:r w:rsidRPr="000A5A56">
              <w:rPr>
                <w:rFonts w:ascii="Courier New" w:eastAsia="Calibri" w:hAnsi="Courier New" w:cs="Courier New"/>
                <w:b/>
                <w:sz w:val="16"/>
                <w:szCs w:val="16"/>
              </w:rPr>
              <w:t>Организация проведения соревнований, приобретение спортивного инвентаря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806A3A">
        <w:trPr>
          <w:trHeight w:val="14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25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1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F1520F" w:rsidRPr="000A5A56" w:rsidTr="00806A3A">
        <w:trPr>
          <w:trHeight w:val="4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A5A56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i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10</w:t>
            </w: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i/>
                <w:sz w:val="20"/>
                <w:szCs w:val="20"/>
                <w:highlight w:val="green"/>
              </w:rPr>
            </w:pPr>
            <w:r w:rsidRPr="000A5A56">
              <w:rPr>
                <w:rFonts w:ascii="Courier New" w:eastAsia="Calibri" w:hAnsi="Courier New" w:cs="Courier New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18"/>
                <w:szCs w:val="18"/>
              </w:rPr>
            </w:pPr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МКУК </w:t>
            </w:r>
            <w:proofErr w:type="spellStart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>Порогского</w:t>
            </w:r>
            <w:proofErr w:type="spellEnd"/>
            <w:r w:rsidRPr="00F1520F">
              <w:rPr>
                <w:rFonts w:ascii="Courier New" w:eastAsia="Calibri" w:hAnsi="Courier New" w:cs="Courier New"/>
                <w:sz w:val="18"/>
                <w:szCs w:val="18"/>
              </w:rPr>
              <w:t xml:space="preserve"> МО</w:t>
            </w:r>
          </w:p>
        </w:tc>
      </w:tr>
      <w:tr w:rsidR="00F1520F" w:rsidRPr="000A5A56" w:rsidTr="00806A3A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A5A56"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  <w:tr w:rsidR="00F1520F" w:rsidRPr="000A5A56" w:rsidTr="00F1520F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F1520F">
              <w:rPr>
                <w:rFonts w:ascii="Courier New" w:eastAsia="Calibri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0F" w:rsidRPr="000A5A56" w:rsidRDefault="00F1520F" w:rsidP="00B97234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0F" w:rsidRPr="000A5A56" w:rsidRDefault="00F1520F" w:rsidP="00B97234">
            <w:pPr>
              <w:spacing w:after="0" w:line="240" w:lineRule="auto"/>
              <w:jc w:val="right"/>
              <w:rPr>
                <w:rFonts w:ascii="Courier New" w:eastAsia="Calibri" w:hAnsi="Courier New" w:cs="Courier New"/>
                <w:color w:val="000000"/>
              </w:rPr>
            </w:pPr>
          </w:p>
        </w:tc>
      </w:tr>
    </w:tbl>
    <w:p w:rsidR="000A5A56" w:rsidRPr="000A5A56" w:rsidRDefault="000A5A56" w:rsidP="00FF5864">
      <w:pPr>
        <w:spacing w:after="0" w:line="240" w:lineRule="auto"/>
        <w:rPr>
          <w:rFonts w:ascii="Arial" w:eastAsia="Calibri" w:hAnsi="Arial" w:cs="Arial"/>
          <w:b/>
          <w:sz w:val="30"/>
          <w:szCs w:val="30"/>
        </w:rPr>
      </w:pPr>
    </w:p>
    <w:sectPr w:rsidR="000A5A56" w:rsidRPr="000A5A56" w:rsidSect="00A41100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023"/>
    <w:multiLevelType w:val="hybridMultilevel"/>
    <w:tmpl w:val="A02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239"/>
    <w:multiLevelType w:val="hybridMultilevel"/>
    <w:tmpl w:val="FD3CA3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C6546"/>
    <w:multiLevelType w:val="hybridMultilevel"/>
    <w:tmpl w:val="081C77CC"/>
    <w:lvl w:ilvl="0" w:tplc="568A74DE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C75C50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647C"/>
    <w:multiLevelType w:val="multilevel"/>
    <w:tmpl w:val="2CBE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D225E"/>
    <w:multiLevelType w:val="hybridMultilevel"/>
    <w:tmpl w:val="69985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4A0380D"/>
    <w:multiLevelType w:val="multilevel"/>
    <w:tmpl w:val="6F1E6E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D1E02C3"/>
    <w:multiLevelType w:val="multilevel"/>
    <w:tmpl w:val="3BE65A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10" w15:restartNumberingAfterBreak="0">
    <w:nsid w:val="2FAB6561"/>
    <w:multiLevelType w:val="hybridMultilevel"/>
    <w:tmpl w:val="2C98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0255"/>
    <w:multiLevelType w:val="hybridMultilevel"/>
    <w:tmpl w:val="41663D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F2D91"/>
    <w:multiLevelType w:val="multilevel"/>
    <w:tmpl w:val="B8C8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B56843"/>
    <w:multiLevelType w:val="multilevel"/>
    <w:tmpl w:val="E424EB3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CA22C4"/>
    <w:multiLevelType w:val="multilevel"/>
    <w:tmpl w:val="056C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5212BE"/>
    <w:multiLevelType w:val="multilevel"/>
    <w:tmpl w:val="830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D7349"/>
    <w:multiLevelType w:val="hybridMultilevel"/>
    <w:tmpl w:val="C29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E1FE9"/>
    <w:multiLevelType w:val="multilevel"/>
    <w:tmpl w:val="E82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D5E72"/>
    <w:multiLevelType w:val="multilevel"/>
    <w:tmpl w:val="10A2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15F12"/>
    <w:multiLevelType w:val="hybridMultilevel"/>
    <w:tmpl w:val="0784A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82F89"/>
    <w:multiLevelType w:val="hybridMultilevel"/>
    <w:tmpl w:val="BFBAF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EB53DD0"/>
    <w:multiLevelType w:val="hybridMultilevel"/>
    <w:tmpl w:val="E894048A"/>
    <w:lvl w:ilvl="0" w:tplc="C1C8CB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C7643"/>
    <w:multiLevelType w:val="hybridMultilevel"/>
    <w:tmpl w:val="724893E0"/>
    <w:lvl w:ilvl="0" w:tplc="600C1BA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425B09"/>
    <w:multiLevelType w:val="hybridMultilevel"/>
    <w:tmpl w:val="305213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6990"/>
    <w:multiLevelType w:val="hybridMultilevel"/>
    <w:tmpl w:val="32B23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B14036"/>
    <w:multiLevelType w:val="multilevel"/>
    <w:tmpl w:val="568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254AC"/>
    <w:multiLevelType w:val="hybridMultilevel"/>
    <w:tmpl w:val="E332AA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06C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F3C6D"/>
    <w:multiLevelType w:val="hybridMultilevel"/>
    <w:tmpl w:val="A120B6CC"/>
    <w:lvl w:ilvl="0" w:tplc="2AE0432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30640D"/>
    <w:multiLevelType w:val="hybridMultilevel"/>
    <w:tmpl w:val="EE3052A6"/>
    <w:lvl w:ilvl="0" w:tplc="89620AC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CA0761"/>
    <w:multiLevelType w:val="hybridMultilevel"/>
    <w:tmpl w:val="2BD4C394"/>
    <w:lvl w:ilvl="0" w:tplc="A302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B078A4"/>
    <w:multiLevelType w:val="hybridMultilevel"/>
    <w:tmpl w:val="B4084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36FBC"/>
    <w:multiLevelType w:val="multilevel"/>
    <w:tmpl w:val="A930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69383D"/>
    <w:multiLevelType w:val="hybridMultilevel"/>
    <w:tmpl w:val="DD06D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D32F4D"/>
    <w:multiLevelType w:val="hybridMultilevel"/>
    <w:tmpl w:val="A4B2D8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C1807E6"/>
    <w:multiLevelType w:val="hybridMultilevel"/>
    <w:tmpl w:val="5386BF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06F21"/>
    <w:multiLevelType w:val="hybridMultilevel"/>
    <w:tmpl w:val="7D8E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2B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22"/>
  </w:num>
  <w:num w:numId="5">
    <w:abstractNumId w:val="11"/>
  </w:num>
  <w:num w:numId="6">
    <w:abstractNumId w:val="1"/>
  </w:num>
  <w:num w:numId="7">
    <w:abstractNumId w:val="37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3"/>
  </w:num>
  <w:num w:numId="16">
    <w:abstractNumId w:val="26"/>
  </w:num>
  <w:num w:numId="17">
    <w:abstractNumId w:val="30"/>
  </w:num>
  <w:num w:numId="18">
    <w:abstractNumId w:val="35"/>
  </w:num>
  <w:num w:numId="19">
    <w:abstractNumId w:val="3"/>
  </w:num>
  <w:num w:numId="20">
    <w:abstractNumId w:val="31"/>
  </w:num>
  <w:num w:numId="21">
    <w:abstractNumId w:val="8"/>
  </w:num>
  <w:num w:numId="22">
    <w:abstractNumId w:val="29"/>
  </w:num>
  <w:num w:numId="23">
    <w:abstractNumId w:val="18"/>
  </w:num>
  <w:num w:numId="24">
    <w:abstractNumId w:val="24"/>
  </w:num>
  <w:num w:numId="25">
    <w:abstractNumId w:val="0"/>
  </w:num>
  <w:num w:numId="26">
    <w:abstractNumId w:val="36"/>
  </w:num>
  <w:num w:numId="27">
    <w:abstractNumId w:val="2"/>
  </w:num>
  <w:num w:numId="28">
    <w:abstractNumId w:val="10"/>
  </w:num>
  <w:num w:numId="29">
    <w:abstractNumId w:val="4"/>
  </w:num>
  <w:num w:numId="30">
    <w:abstractNumId w:val="19"/>
  </w:num>
  <w:num w:numId="31">
    <w:abstractNumId w:val="16"/>
  </w:num>
  <w:num w:numId="32">
    <w:abstractNumId w:val="20"/>
  </w:num>
  <w:num w:numId="33">
    <w:abstractNumId w:val="17"/>
  </w:num>
  <w:num w:numId="34">
    <w:abstractNumId w:val="33"/>
  </w:num>
  <w:num w:numId="35">
    <w:abstractNumId w:val="12"/>
  </w:num>
  <w:num w:numId="36">
    <w:abstractNumId w:val="27"/>
  </w:num>
  <w:num w:numId="37">
    <w:abstractNumId w:val="7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29"/>
    <w:rsid w:val="000249FF"/>
    <w:rsid w:val="000333C7"/>
    <w:rsid w:val="00035A61"/>
    <w:rsid w:val="00077AE7"/>
    <w:rsid w:val="000A5A56"/>
    <w:rsid w:val="001100B6"/>
    <w:rsid w:val="00125CB3"/>
    <w:rsid w:val="00161707"/>
    <w:rsid w:val="002218B3"/>
    <w:rsid w:val="00230E00"/>
    <w:rsid w:val="0027049C"/>
    <w:rsid w:val="00272C94"/>
    <w:rsid w:val="002A76F8"/>
    <w:rsid w:val="002E4769"/>
    <w:rsid w:val="002E7D13"/>
    <w:rsid w:val="002F6F49"/>
    <w:rsid w:val="00300942"/>
    <w:rsid w:val="00311DA6"/>
    <w:rsid w:val="003628DF"/>
    <w:rsid w:val="00397EB3"/>
    <w:rsid w:val="003E1016"/>
    <w:rsid w:val="00416B29"/>
    <w:rsid w:val="004534C1"/>
    <w:rsid w:val="00465114"/>
    <w:rsid w:val="004C192B"/>
    <w:rsid w:val="004E2BE4"/>
    <w:rsid w:val="0056226E"/>
    <w:rsid w:val="005872F7"/>
    <w:rsid w:val="005F118A"/>
    <w:rsid w:val="006A0533"/>
    <w:rsid w:val="007714C3"/>
    <w:rsid w:val="007814E5"/>
    <w:rsid w:val="007C063F"/>
    <w:rsid w:val="007F1678"/>
    <w:rsid w:val="0080385A"/>
    <w:rsid w:val="00806A3A"/>
    <w:rsid w:val="00883E4A"/>
    <w:rsid w:val="008B20B0"/>
    <w:rsid w:val="00911B44"/>
    <w:rsid w:val="00945CF6"/>
    <w:rsid w:val="0099138D"/>
    <w:rsid w:val="00991409"/>
    <w:rsid w:val="009C6144"/>
    <w:rsid w:val="00A16952"/>
    <w:rsid w:val="00A27328"/>
    <w:rsid w:val="00A41100"/>
    <w:rsid w:val="00AD0139"/>
    <w:rsid w:val="00B06798"/>
    <w:rsid w:val="00B15E3F"/>
    <w:rsid w:val="00B97234"/>
    <w:rsid w:val="00BA712E"/>
    <w:rsid w:val="00C31023"/>
    <w:rsid w:val="00C50C6C"/>
    <w:rsid w:val="00C6500C"/>
    <w:rsid w:val="00CC63A5"/>
    <w:rsid w:val="00D045D0"/>
    <w:rsid w:val="00D3094D"/>
    <w:rsid w:val="00D4017D"/>
    <w:rsid w:val="00D566A3"/>
    <w:rsid w:val="00D61515"/>
    <w:rsid w:val="00DB6CC1"/>
    <w:rsid w:val="00DF3A41"/>
    <w:rsid w:val="00E07697"/>
    <w:rsid w:val="00EB73EC"/>
    <w:rsid w:val="00EC6EB3"/>
    <w:rsid w:val="00EF4C09"/>
    <w:rsid w:val="00F06DED"/>
    <w:rsid w:val="00F1520F"/>
    <w:rsid w:val="00F97BFA"/>
    <w:rsid w:val="00FB0160"/>
    <w:rsid w:val="00FB2FC7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E99A"/>
  <w15:docId w15:val="{6745BE28-1072-452E-A87D-35113F30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6B2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6B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A5A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0A5A5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0A5A56"/>
    <w:pPr>
      <w:keepNext/>
      <w:spacing w:after="0" w:line="240" w:lineRule="auto"/>
      <w:ind w:left="284" w:firstLine="425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A5A56"/>
    <w:pPr>
      <w:keepNext/>
      <w:spacing w:after="0" w:line="240" w:lineRule="auto"/>
      <w:ind w:left="284" w:firstLine="425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0A5A56"/>
    <w:pPr>
      <w:keepNext/>
      <w:spacing w:after="0" w:line="240" w:lineRule="auto"/>
      <w:ind w:firstLine="1134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5A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A5A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B2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6B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16B29"/>
  </w:style>
  <w:style w:type="paragraph" w:styleId="a3">
    <w:name w:val="Title"/>
    <w:basedOn w:val="a"/>
    <w:link w:val="a4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6B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41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16B2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416B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8">
    <w:name w:val="Таблицы (моноширинный)"/>
    <w:basedOn w:val="a"/>
    <w:next w:val="a"/>
    <w:rsid w:val="00416B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416B29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rsid w:val="00416B29"/>
    <w:rPr>
      <w:b/>
      <w:bCs/>
      <w:color w:val="008000"/>
      <w:sz w:val="20"/>
      <w:szCs w:val="20"/>
      <w:u w:val="single"/>
    </w:rPr>
  </w:style>
  <w:style w:type="paragraph" w:styleId="ab">
    <w:name w:val="caption"/>
    <w:basedOn w:val="a"/>
    <w:qFormat/>
    <w:rsid w:val="00416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Hyperlink"/>
    <w:uiPriority w:val="99"/>
    <w:rsid w:val="00416B29"/>
    <w:rPr>
      <w:color w:val="0000FF"/>
      <w:u w:val="single"/>
    </w:rPr>
  </w:style>
  <w:style w:type="paragraph" w:customStyle="1" w:styleId="s1">
    <w:name w:val="s_1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rsid w:val="00416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1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_"/>
    <w:link w:val="12"/>
    <w:rsid w:val="00416B29"/>
    <w:rPr>
      <w:spacing w:val="5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d"/>
    <w:rsid w:val="00416B29"/>
    <w:pPr>
      <w:widowControl w:val="0"/>
      <w:shd w:val="clear" w:color="auto" w:fill="FFFFFF"/>
      <w:spacing w:after="0" w:line="235" w:lineRule="exact"/>
    </w:pPr>
    <w:rPr>
      <w:spacing w:val="5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416B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416B29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uiPriority w:val="99"/>
    <w:rsid w:val="0041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416B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416B29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rsid w:val="004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5"/>
    <w:locked/>
    <w:rsid w:val="00416B29"/>
    <w:rPr>
      <w:rFonts w:ascii="Arial" w:hAnsi="Arial" w:cs="Arial"/>
      <w:sz w:val="28"/>
      <w:szCs w:val="28"/>
    </w:rPr>
  </w:style>
  <w:style w:type="paragraph" w:styleId="af5">
    <w:name w:val="Body Text Indent"/>
    <w:basedOn w:val="a"/>
    <w:link w:val="af4"/>
    <w:rsid w:val="00416B29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rsid w:val="00416B29"/>
  </w:style>
  <w:style w:type="paragraph" w:customStyle="1" w:styleId="ConsPlusNormal">
    <w:name w:val="ConsPlusNormal"/>
    <w:link w:val="ConsPlusNormal0"/>
    <w:rsid w:val="0041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416B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6B2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16B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16B29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16B29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16B29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16B2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16B29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16B29"/>
    <w:rPr>
      <w:b/>
      <w:bCs/>
    </w:rPr>
  </w:style>
  <w:style w:type="character" w:customStyle="1" w:styleId="ConsPlusNormal0">
    <w:name w:val="ConsPlusNormal Знак"/>
    <w:link w:val="ConsPlusNormal"/>
    <w:locked/>
    <w:rsid w:val="00416B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4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41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416B29"/>
  </w:style>
  <w:style w:type="paragraph" w:customStyle="1" w:styleId="15">
    <w:name w:val="Без интервала1"/>
    <w:rsid w:val="00416B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A5A5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5A5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0A5A56"/>
    <w:rPr>
      <w:rFonts w:ascii="Times New Roman" w:eastAsia="Times New Roman" w:hAnsi="Times New Roman" w:cs="Times New Roman"/>
      <w:b/>
      <w:szCs w:val="20"/>
      <w:lang w:val="x-none" w:eastAsia="x-none"/>
    </w:rPr>
  </w:style>
  <w:style w:type="numbering" w:customStyle="1" w:styleId="23">
    <w:name w:val="Нет списка2"/>
    <w:next w:val="a2"/>
    <w:uiPriority w:val="99"/>
    <w:semiHidden/>
    <w:rsid w:val="000A5A56"/>
  </w:style>
  <w:style w:type="paragraph" w:customStyle="1" w:styleId="afc">
    <w:basedOn w:val="a"/>
    <w:next w:val="a3"/>
    <w:qFormat/>
    <w:rsid w:val="000A5A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6">
    <w:name w:val="Сетка таблицы1"/>
    <w:basedOn w:val="a1"/>
    <w:next w:val="a5"/>
    <w:uiPriority w:val="59"/>
    <w:rsid w:val="000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Абзац списка2"/>
    <w:basedOn w:val="a"/>
    <w:rsid w:val="000A5A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0A5A56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0A5A56"/>
  </w:style>
  <w:style w:type="paragraph" w:customStyle="1" w:styleId="afd">
    <w:name w:val="Шапка (герб)"/>
    <w:basedOn w:val="a"/>
    <w:rsid w:val="000A5A5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fe">
    <w:name w:val="page number"/>
    <w:rsid w:val="000A5A56"/>
  </w:style>
  <w:style w:type="paragraph" w:customStyle="1" w:styleId="ConsPlusCell">
    <w:name w:val="ConsPlusCell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A5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0A5A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6">
    <w:name w:val="Body Text Indent 2"/>
    <w:basedOn w:val="a"/>
    <w:link w:val="27"/>
    <w:rsid w:val="000A5A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0A5A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3">
    <w:name w:val="Body Text Indent 3"/>
    <w:basedOn w:val="a"/>
    <w:link w:val="34"/>
    <w:rsid w:val="000A5A5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A5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name w:val="Нормальный (таблица)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"/>
    <w:next w:val="a"/>
    <w:uiPriority w:val="99"/>
    <w:rsid w:val="000A5A5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ff4">
    <w:name w:val="Не вступил в силу"/>
    <w:uiPriority w:val="99"/>
    <w:rsid w:val="000A5A56"/>
    <w:rPr>
      <w:b/>
      <w:bCs/>
      <w:color w:val="000000"/>
      <w:shd w:val="clear" w:color="auto" w:fill="D8EDE8"/>
    </w:rPr>
  </w:style>
  <w:style w:type="character" w:customStyle="1" w:styleId="blk">
    <w:name w:val="blk"/>
    <w:rsid w:val="000A5A56"/>
  </w:style>
  <w:style w:type="paragraph" w:styleId="aff5">
    <w:name w:val="No Spacing"/>
    <w:uiPriority w:val="1"/>
    <w:qFormat/>
    <w:rsid w:val="000A5A5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1"/>
    <w:next w:val="a2"/>
    <w:uiPriority w:val="99"/>
    <w:semiHidden/>
    <w:unhideWhenUsed/>
    <w:rsid w:val="000A5A56"/>
  </w:style>
  <w:style w:type="paragraph" w:customStyle="1" w:styleId="ConsPlusDocList">
    <w:name w:val="ConsPlusDocList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A5A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www.mo-por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12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2024-07-18T03:15:00Z</cp:lastPrinted>
  <dcterms:created xsi:type="dcterms:W3CDTF">2021-06-03T02:20:00Z</dcterms:created>
  <dcterms:modified xsi:type="dcterms:W3CDTF">2024-07-18T03:15:00Z</dcterms:modified>
</cp:coreProperties>
</file>