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C37" w:rsidRPr="00BF4BA6" w:rsidRDefault="00D94C37" w:rsidP="00BF4B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BA6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D94C37" w:rsidRPr="00BF4BA6" w:rsidRDefault="00D94C37" w:rsidP="00BF4B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BA6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7433CB">
        <w:rPr>
          <w:rFonts w:ascii="Times New Roman" w:hAnsi="Times New Roman" w:cs="Times New Roman"/>
          <w:b/>
          <w:sz w:val="24"/>
          <w:szCs w:val="24"/>
        </w:rPr>
        <w:t>несовершеннолетние</w:t>
      </w:r>
      <w:r w:rsidRPr="00BF4BA6">
        <w:rPr>
          <w:rFonts w:ascii="Times New Roman" w:hAnsi="Times New Roman" w:cs="Times New Roman"/>
          <w:b/>
          <w:sz w:val="24"/>
          <w:szCs w:val="24"/>
        </w:rPr>
        <w:t>!</w:t>
      </w:r>
    </w:p>
    <w:p w:rsidR="00D94C37" w:rsidRPr="00BF4BA6" w:rsidRDefault="00D94C37" w:rsidP="00AA2C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F4BA6">
        <w:rPr>
          <w:rFonts w:ascii="Times New Roman" w:hAnsi="Times New Roman" w:cs="Times New Roman"/>
          <w:sz w:val="24"/>
          <w:szCs w:val="24"/>
        </w:rPr>
        <w:t>Напоминаю, что интерне</w:t>
      </w:r>
      <w:r w:rsidR="00BF4BA6" w:rsidRPr="00BF4BA6">
        <w:rPr>
          <w:rFonts w:ascii="Times New Roman" w:hAnsi="Times New Roman" w:cs="Times New Roman"/>
          <w:sz w:val="24"/>
          <w:szCs w:val="24"/>
        </w:rPr>
        <w:t>т -</w:t>
      </w:r>
      <w:r w:rsidRPr="00BF4BA6">
        <w:rPr>
          <w:rFonts w:ascii="Times New Roman" w:hAnsi="Times New Roman" w:cs="Times New Roman"/>
          <w:sz w:val="24"/>
          <w:szCs w:val="24"/>
        </w:rPr>
        <w:t xml:space="preserve"> ресурс, пусть даже </w:t>
      </w:r>
      <w:r w:rsidR="00BF4BA6" w:rsidRPr="00BF4BA6">
        <w:rPr>
          <w:rFonts w:ascii="Times New Roman" w:hAnsi="Times New Roman" w:cs="Times New Roman"/>
          <w:sz w:val="24"/>
          <w:szCs w:val="24"/>
        </w:rPr>
        <w:t xml:space="preserve">в образовательных целях, </w:t>
      </w:r>
      <w:r w:rsidRPr="00BF4BA6">
        <w:rPr>
          <w:rFonts w:ascii="Times New Roman" w:hAnsi="Times New Roman" w:cs="Times New Roman"/>
          <w:sz w:val="24"/>
          <w:szCs w:val="24"/>
        </w:rPr>
        <w:t>является публичным местом.</w:t>
      </w:r>
    </w:p>
    <w:p w:rsidR="00D94C37" w:rsidRPr="00BF4BA6" w:rsidRDefault="00D94C37" w:rsidP="00BF4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4BA6">
        <w:rPr>
          <w:rFonts w:ascii="Times New Roman" w:hAnsi="Times New Roman" w:cs="Times New Roman"/>
          <w:sz w:val="24"/>
          <w:szCs w:val="24"/>
        </w:rPr>
        <w:t xml:space="preserve">В связи с этим, просьба следить за высказываниями, не </w:t>
      </w:r>
      <w:r w:rsidR="00BF4BA6" w:rsidRPr="00BF4BA6">
        <w:rPr>
          <w:rFonts w:ascii="Times New Roman" w:hAnsi="Times New Roman" w:cs="Times New Roman"/>
          <w:sz w:val="24"/>
          <w:szCs w:val="24"/>
        </w:rPr>
        <w:t xml:space="preserve">использовать нецензурные слова </w:t>
      </w:r>
      <w:r w:rsidRPr="00BF4BA6">
        <w:rPr>
          <w:rFonts w:ascii="Times New Roman" w:hAnsi="Times New Roman" w:cs="Times New Roman"/>
          <w:sz w:val="24"/>
          <w:szCs w:val="24"/>
        </w:rPr>
        <w:t xml:space="preserve"> и сохранять дистанцию «учитель - ученик».</w:t>
      </w:r>
    </w:p>
    <w:p w:rsidR="0060781E" w:rsidRPr="00BF4BA6" w:rsidRDefault="007433CB" w:rsidP="00BF4B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C29" w:rsidRPr="00AA2C29" w:rsidRDefault="00AA2C29" w:rsidP="00AA2C2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A2C29">
        <w:rPr>
          <w:rFonts w:ascii="Times New Roman" w:hAnsi="Times New Roman" w:cs="Times New Roman"/>
          <w:color w:val="auto"/>
          <w:sz w:val="28"/>
          <w:szCs w:val="28"/>
        </w:rPr>
        <w:t>Памятка.</w:t>
      </w:r>
    </w:p>
    <w:p w:rsidR="00AA2C29" w:rsidRDefault="0060781E" w:rsidP="00AA2C2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A2C29">
        <w:rPr>
          <w:rFonts w:ascii="Times New Roman" w:hAnsi="Times New Roman" w:cs="Times New Roman"/>
          <w:color w:val="auto"/>
          <w:sz w:val="28"/>
          <w:szCs w:val="28"/>
        </w:rPr>
        <w:t>Об ответственности несовершеннолетних за нецензурную брань</w:t>
      </w:r>
    </w:p>
    <w:p w:rsidR="0060781E" w:rsidRPr="00AA2C29" w:rsidRDefault="0060781E" w:rsidP="00AA2C2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A2C29">
        <w:rPr>
          <w:rFonts w:ascii="Times New Roman" w:hAnsi="Times New Roman" w:cs="Times New Roman"/>
          <w:color w:val="auto"/>
          <w:sz w:val="28"/>
          <w:szCs w:val="28"/>
        </w:rPr>
        <w:t xml:space="preserve"> в общественных местах</w:t>
      </w:r>
    </w:p>
    <w:p w:rsidR="0060781E" w:rsidRPr="00BF4BA6" w:rsidRDefault="0060781E" w:rsidP="00AA2C29">
      <w:pPr>
        <w:pStyle w:val="a3"/>
        <w:spacing w:before="0" w:beforeAutospacing="0" w:after="0" w:afterAutospacing="0"/>
        <w:ind w:firstLine="708"/>
      </w:pPr>
      <w:r w:rsidRPr="00BF4BA6">
        <w:t xml:space="preserve">Можно ли ругаться матом в общественных местах?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Ответ на этот вопрос очевиден — конечно нет! </w:t>
      </w:r>
    </w:p>
    <w:p w:rsidR="0060781E" w:rsidRPr="00BF4BA6" w:rsidRDefault="0060781E" w:rsidP="00BF4BA6">
      <w:pPr>
        <w:pStyle w:val="a3"/>
        <w:spacing w:before="0" w:beforeAutospacing="0" w:after="0" w:afterAutospacing="0" w:line="276" w:lineRule="auto"/>
      </w:pPr>
      <w:r w:rsidRPr="00BF4BA6">
        <w:t xml:space="preserve">Во-первых, с точки зрения морали, использование в речи нецензурной брани вряд ли будет характеризовать индивида с положительной стороны.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Во-вторых, за это деяние предусмотрена ответственность.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В целом для квалификации того или иного понятия в качестве нецензурного достаточно применить принцип общеизвестности его значения и общественного порицания за публичное высказывание. 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Правовая ответственность за использование нецензурных выражений наступает в случае их неконтролируемого применения в обществе, носящего оскорбительный характер против кого-то лично, или же выражения недовольства в целом.  </w:t>
      </w:r>
    </w:p>
    <w:p w:rsidR="0060781E" w:rsidRPr="00BF4BA6" w:rsidRDefault="0060781E" w:rsidP="00BF4BA6">
      <w:pPr>
        <w:pStyle w:val="a3"/>
        <w:spacing w:before="0" w:beforeAutospacing="0" w:after="0" w:afterAutospacing="0"/>
        <w:rPr>
          <w:b/>
        </w:rPr>
      </w:pPr>
      <w:r w:rsidRPr="00BF4BA6">
        <w:t xml:space="preserve">Публичное произнесение нецензурной брани приравнивается к мелкому хулиганству, ответственность за которое предусмотрена </w:t>
      </w:r>
      <w:r w:rsidRPr="00BF4BA6">
        <w:rPr>
          <w:b/>
        </w:rPr>
        <w:t xml:space="preserve">статьей 20.1 Кодекса об административных правонарушениях Российской Федерации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Признак публичности означает произнесение нецензурной брани при непосредственном присутствии людей, в общественном месте, например, на улице, потому что именно в такой обстановке нарушитель в большей мере демонстрирует свое неуважение к обществу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rPr>
          <w:b/>
        </w:rPr>
        <w:t>Часть 1 ст. 20.1 КоАП РФ</w:t>
      </w:r>
      <w:r w:rsidRPr="00BF4BA6">
        <w:t xml:space="preserve"> определяет мелкое хулиганство как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имущества. 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Если вы, ругаясь матом, нарушаете общественный порядок и выражаете явное неуважение к обществу, вам могут выписать штраф до 1 тыс. руб. А если не подчинитесь, когда сотрудник полиции попросит прекратить, сумма увеличится в 2,5 раза. 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Также предусмотрен административный арест до 15 суток.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Использование нецензурной лексики может быть расценено как оскорбление человека, т.е. унижение его чести и достоинства, выраженное в неприличной форме, при условии, что нет сомнений в том, что речь идет именно о нем.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Оскорбление - это разновидность психического насилия, которое выражается в отрицательной оценке виновным личности гражданина, подрывает репутацию последнего в глазах окружающих и наносит ущерб его самоуважению. Оскорбление может быть выражено устно, </w:t>
      </w:r>
      <w:proofErr w:type="gramStart"/>
      <w:r w:rsidRPr="00BF4BA6">
        <w:t>например</w:t>
      </w:r>
      <w:proofErr w:type="gramEnd"/>
      <w:r w:rsidRPr="00BF4BA6">
        <w:t xml:space="preserve"> в виде ругательств, или же письменно - в виде адресованных гражданину записок или писем неприличного содержания. Также оскорбление может выражаться и в физических действиях (например, плевок, пощечина).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Главное, помните, что для квалификации ваших слов как оскорбления не имеет значения, соответствует ли отрицательная оценка личности гражданина истинному положению дел. Факты, на которых основывается оскорбление, могут иметь место в действительности (например, аморальный образ жизни).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За эти злодеяния ст. 5.61 КоАП РФ предусматривает штраф на граждан до 3 тыс. руб.; на должностных лиц - до 30 тыс. руб.; на фирму - до 100 тыс. руб., а за оскорбление, содержащееся в </w:t>
      </w:r>
      <w:r w:rsidRPr="00BF4BA6">
        <w:lastRenderedPageBreak/>
        <w:t xml:space="preserve">публичном выступлении, публично демонстрирующемся произведении или СМИ, размер штрафа увеличится почти в два раза. </w:t>
      </w:r>
    </w:p>
    <w:p w:rsidR="0060781E" w:rsidRPr="00BF4BA6" w:rsidRDefault="0060781E" w:rsidP="00BF4BA6">
      <w:pPr>
        <w:pStyle w:val="a3"/>
        <w:spacing w:before="0" w:beforeAutospacing="0" w:after="0" w:afterAutospacing="0"/>
        <w:rPr>
          <w:b/>
        </w:rPr>
      </w:pPr>
      <w:r w:rsidRPr="00BF4BA6">
        <w:t xml:space="preserve">Публичное произнесение нецензурной брани приравнивается к мелкому хулиганству, ответственность за которое предусмотрена </w:t>
      </w:r>
      <w:r w:rsidRPr="00BF4BA6">
        <w:rPr>
          <w:b/>
        </w:rPr>
        <w:t xml:space="preserve">статьей 20.1 Кодекса об административных правонарушениях Российской Федерации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Признак публичности означает произнесение нецензурной брани при непосредственном присутствии людей, в общественном месте, например, на улице, потому что именно в такой обстановке нарушитель в большей мере демонстрирует свое неуважение к обществу.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Оскорбление, выраженное в нецензурной форме, может совершаться как в присутствии, так и отсутствие оскорбляемого, если виновный рассчитывает, что факт оскорбления станет известен потерпевшему. </w:t>
      </w:r>
    </w:p>
    <w:p w:rsidR="0060781E" w:rsidRPr="00BF4BA6" w:rsidRDefault="0060781E" w:rsidP="00BF4BA6">
      <w:pPr>
        <w:pStyle w:val="a3"/>
        <w:spacing w:before="0" w:beforeAutospacing="0" w:after="0" w:afterAutospacing="0"/>
        <w:rPr>
          <w:b/>
        </w:rPr>
      </w:pPr>
      <w:r w:rsidRPr="00BF4BA6">
        <w:rPr>
          <w:b/>
        </w:rPr>
        <w:t xml:space="preserve">Административной ответственности подлежит лицо, достигшее к моменту совершения административного правонарушения возраста шестнадцати лет (ст. 2.3. КоАП РФ). Ответственность за административное правонарушение, совершенное несовершеннолетними  в возрасте от 14 до 16 лет несут родители или иные законные представители (опекуны, попечители).  </w:t>
      </w:r>
    </w:p>
    <w:p w:rsidR="0060781E" w:rsidRPr="00BF4BA6" w:rsidRDefault="0060781E" w:rsidP="00BF4BA6">
      <w:pPr>
        <w:pStyle w:val="a3"/>
        <w:spacing w:before="0" w:beforeAutospacing="0" w:after="0" w:afterAutospacing="0"/>
        <w:rPr>
          <w:b/>
        </w:rPr>
      </w:pPr>
      <w:r w:rsidRPr="00BF4BA6">
        <w:rPr>
          <w:b/>
        </w:rPr>
        <w:t xml:space="preserve">С учетом конкретных обстоятельств дела и данных о лице, совершившем административное правонарушение в возрасте от шестнадцати до восемнадцати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воздействия, предусмотренной федеральным законодательством о защите прав несовершеннолетних.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исполнения постановления о назначении административного наказания (ст. 4.6. КоАП РФ).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К административной ответственности привлекаются несовершеннолетние, достигшие возраста 16 лет и совершившие такие правонарушения как, например, мелкое хулиганство, распитие пива или изготовленных на основе пива других содержащих алкоголь напитков, распитие алкогольной продукции, появление в общественном месте в состоянии опьянения.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Административная ответственность наступает, если совершенное правонарушение по своему характеру не влечет уголовной ответственности.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Нецензурная брань в общественных местах, оскорбительное приставание или другие действия, нарушающие общественный порядок и спокойствие граждан, уничтожение или повреждение чужого имущества,- это мелкое хулиганство.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rPr>
          <w:b/>
          <w:bCs/>
        </w:rPr>
        <w:t>Статья 5.61. Оскорбление</w:t>
      </w:r>
      <w:r w:rsidRPr="00BF4BA6">
        <w:t xml:space="preserve">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(введена ФЗ от 07.12.2011 N 420-ФЗ)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1. Оскорбление, то есть унижение чести и достоинства другого лица, выраженное в неприличной форме, —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влечет наложение административного штрафа на граждан в размере от одной тысячи до трех тысяч рублей; на должностных лиц — от десяти тысяч до тридцати тысяч рублей; на юридических лиц — от пятидесяти тысяч до ста тысяч рублей.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2. Оскорбление, содержащееся в публичном выступлении, публично демонстрирующемся произведении или средствах массовой информации, —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влечет наложение административного штрафа на граждан в размере от трех тысяч до пяти тысяч рублей; на должностных лиц — от тридцати тысяч до пятидесяти тысяч рублей; на юридических лиц — от ста тысяч до пятисот тысяч рублей.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3. Непринятие мер к недопущению оскорбления в публично демонстрирующемся произведении или средствах массовой информации —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влечет наложение административного штрафа на должностных лиц в размере от десяти тысяч до тридцати тысяч рублей; на юридических лиц — от тридцати тысяч до пятидесяти тысяч рублей.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rPr>
          <w:b/>
          <w:bCs/>
        </w:rPr>
        <w:t>Уголовная ответственность за нецензурную лексику</w:t>
      </w:r>
      <w:r w:rsidRPr="00BF4BA6">
        <w:t xml:space="preserve"> </w:t>
      </w:r>
    </w:p>
    <w:p w:rsidR="0060781E" w:rsidRPr="00BF4BA6" w:rsidRDefault="0060781E" w:rsidP="00BF4BA6">
      <w:pPr>
        <w:pStyle w:val="a3"/>
        <w:spacing w:before="0" w:beforeAutospacing="0" w:after="0" w:afterAutospacing="0"/>
      </w:pPr>
      <w:r w:rsidRPr="00BF4BA6">
        <w:t xml:space="preserve">Очередным примером наличия здравомыслия служит тот факт, что раньше Уголовный кодекс РФ содержал ст. 130 "Оскорбление", которая, к счастью, была исключена в 2011 году. Вместо нее в </w:t>
      </w:r>
      <w:r w:rsidRPr="00BF4BA6">
        <w:lastRenderedPageBreak/>
        <w:t xml:space="preserve">КоАП РФ появилась ст. 5.61. Как бы ни было неприятно человеку, которого оскорбили, уголовное наказание, с учетом российских "тюремных реалий" и неэффективности пенитенциарной (уголовно-исполнительной) системы, которая скорее калечит людей, а уж никак не исправляет, недопустимо. </w:t>
      </w:r>
    </w:p>
    <w:p w:rsidR="00D94C37" w:rsidRPr="00BF4BA6" w:rsidRDefault="00D94C37" w:rsidP="00BF4B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BA6" w:rsidRPr="00BF4BA6" w:rsidRDefault="007433CB" w:rsidP="00AA2C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BF4BA6" w:rsidRPr="00BF4BA6" w:rsidSect="00AA2C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01965"/>
    <w:multiLevelType w:val="multilevel"/>
    <w:tmpl w:val="CA18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37"/>
    <w:rsid w:val="0060781E"/>
    <w:rsid w:val="007433CB"/>
    <w:rsid w:val="00844BED"/>
    <w:rsid w:val="008C1205"/>
    <w:rsid w:val="00AA2C29"/>
    <w:rsid w:val="00BF4BA6"/>
    <w:rsid w:val="00D9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73C5"/>
  <w15:docId w15:val="{1DD47477-40F8-46F2-ADC6-1D1D725D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BED"/>
  </w:style>
  <w:style w:type="paragraph" w:styleId="2">
    <w:name w:val="heading 2"/>
    <w:basedOn w:val="a"/>
    <w:next w:val="a"/>
    <w:link w:val="20"/>
    <w:uiPriority w:val="9"/>
    <w:unhideWhenUsed/>
    <w:qFormat/>
    <w:rsid w:val="00607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94C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4C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7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cab-25-1</dc:creator>
  <cp:keywords/>
  <dc:description/>
  <cp:lastModifiedBy>Володенко Виктория Сергеевна</cp:lastModifiedBy>
  <cp:revision>2</cp:revision>
  <dcterms:created xsi:type="dcterms:W3CDTF">2026-01-14T07:10:00Z</dcterms:created>
  <dcterms:modified xsi:type="dcterms:W3CDTF">2026-01-14T07:10:00Z</dcterms:modified>
</cp:coreProperties>
</file>