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2E4" w:rsidRPr="001C02E4" w:rsidRDefault="001C02E4" w:rsidP="001C02E4">
      <w:pPr>
        <w:spacing w:before="300" w:after="150" w:line="240" w:lineRule="auto"/>
        <w:jc w:val="center"/>
        <w:outlineLvl w:val="0"/>
        <w:rPr>
          <w:rFonts w:ascii="Times New Roman" w:eastAsia="Times New Roman" w:hAnsi="Times New Roman" w:cs="Times New Roman"/>
          <w:kern w:val="36"/>
          <w:sz w:val="36"/>
          <w:szCs w:val="36"/>
          <w:lang w:eastAsia="ru-RU"/>
        </w:rPr>
      </w:pPr>
      <w:r w:rsidRPr="001C02E4">
        <w:rPr>
          <w:rFonts w:ascii="Times New Roman" w:eastAsia="Times New Roman" w:hAnsi="Times New Roman" w:cs="Times New Roman"/>
          <w:kern w:val="36"/>
          <w:sz w:val="36"/>
          <w:szCs w:val="36"/>
          <w:lang w:eastAsia="ru-RU"/>
        </w:rPr>
        <w:t>ПРОКУРАТУРА ИРКУТСКОГО РАЙОНА ИНФОРМИРУЕТ И РАЗЪЯСНЯЕТ Особенности осуществления иностранными гражданами трудовой деятельности на территории Российской Федерации</w:t>
      </w:r>
    </w:p>
    <w:p w:rsidR="001C02E4" w:rsidRPr="001C02E4" w:rsidRDefault="001C02E4" w:rsidP="001C02E4">
      <w:pPr>
        <w:spacing w:after="150" w:line="240" w:lineRule="auto"/>
        <w:rPr>
          <w:rFonts w:ascii="Times New Roman" w:eastAsia="Times New Roman" w:hAnsi="Times New Roman" w:cs="Times New Roman"/>
          <w:sz w:val="24"/>
          <w:szCs w:val="24"/>
          <w:lang w:eastAsia="ru-RU"/>
        </w:rPr>
      </w:pPr>
      <w:r w:rsidRPr="001C02E4">
        <w:rPr>
          <w:rFonts w:ascii="Times New Roman" w:eastAsia="Times New Roman" w:hAnsi="Times New Roman" w:cs="Times New Roman"/>
          <w:sz w:val="24"/>
          <w:szCs w:val="24"/>
          <w:lang w:eastAsia="ru-RU"/>
        </w:rPr>
        <w:t>В соответствии с Конституцией Российской Федерации труд свободен. Каждый имеет право свободно распоряжаться своими способностями к труду, выбирать род деятельности и профессию.</w:t>
      </w:r>
      <w:r w:rsidRPr="001C02E4">
        <w:rPr>
          <w:rFonts w:ascii="Times New Roman" w:eastAsia="Times New Roman" w:hAnsi="Times New Roman" w:cs="Times New Roman"/>
          <w:sz w:val="24"/>
          <w:szCs w:val="24"/>
          <w:lang w:eastAsia="ru-RU"/>
        </w:rPr>
        <w:br/>
        <w:t>При этом трудовая деятельность иностранных граждан в Российской Федерации имеет особенности и ограничения, установленные федеральным законом.</w:t>
      </w:r>
      <w:r w:rsidRPr="001C02E4">
        <w:rPr>
          <w:rFonts w:ascii="Times New Roman" w:eastAsia="Times New Roman" w:hAnsi="Times New Roman" w:cs="Times New Roman"/>
          <w:sz w:val="24"/>
          <w:szCs w:val="24"/>
          <w:lang w:eastAsia="ru-RU"/>
        </w:rPr>
        <w:br/>
        <w:t>Так,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w:t>
      </w:r>
      <w:r w:rsidRPr="001C02E4">
        <w:rPr>
          <w:rFonts w:ascii="Times New Roman" w:eastAsia="Times New Roman" w:hAnsi="Times New Roman" w:cs="Times New Roman"/>
          <w:sz w:val="24"/>
          <w:szCs w:val="24"/>
          <w:lang w:eastAsia="ru-RU"/>
        </w:rPr>
        <w:br/>
        <w:t>При этом данные требования не распространяются на круг лиц, указанных в федеральном законе.</w:t>
      </w:r>
      <w:r w:rsidRPr="001C02E4">
        <w:rPr>
          <w:rFonts w:ascii="Times New Roman" w:eastAsia="Times New Roman" w:hAnsi="Times New Roman" w:cs="Times New Roman"/>
          <w:sz w:val="24"/>
          <w:szCs w:val="24"/>
          <w:lang w:eastAsia="ru-RU"/>
        </w:rPr>
        <w:br/>
        <w:t>Например, на иностранных граждан, постоянно или временно проживающих в Российской Федерации; 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 обучающихся в Российской Федерации и выполняющих работы в свободное от учебы время.</w:t>
      </w:r>
      <w:r w:rsidRPr="001C02E4">
        <w:rPr>
          <w:rFonts w:ascii="Times New Roman" w:eastAsia="Times New Roman" w:hAnsi="Times New Roman" w:cs="Times New Roman"/>
          <w:sz w:val="24"/>
          <w:szCs w:val="24"/>
          <w:lang w:eastAsia="ru-RU"/>
        </w:rPr>
        <w:br/>
        <w:t>Работодатель и заказчик работ (услуг) имеют право привлекать и использовать иностранных работников без разрешения на привлечение и использование иностранных работников в случае, если иностранные граждане:</w:t>
      </w:r>
      <w:r w:rsidRPr="001C02E4">
        <w:rPr>
          <w:rFonts w:ascii="Times New Roman" w:eastAsia="Times New Roman" w:hAnsi="Times New Roman" w:cs="Times New Roman"/>
          <w:sz w:val="24"/>
          <w:szCs w:val="24"/>
          <w:lang w:eastAsia="ru-RU"/>
        </w:rPr>
        <w:br/>
        <w:t>1) прибыли в Российскую Федерацию в порядке, не требующем получения визы;</w:t>
      </w:r>
      <w:r w:rsidRPr="001C02E4">
        <w:rPr>
          <w:rFonts w:ascii="Times New Roman" w:eastAsia="Times New Roman" w:hAnsi="Times New Roman" w:cs="Times New Roman"/>
          <w:sz w:val="24"/>
          <w:szCs w:val="24"/>
          <w:lang w:eastAsia="ru-RU"/>
        </w:rPr>
        <w:br/>
        <w:t>2) являются высококвалифицированными специалистами и членами семьи высококвалифицированного специалиста;</w:t>
      </w:r>
      <w:r w:rsidRPr="001C02E4">
        <w:rPr>
          <w:rFonts w:ascii="Times New Roman" w:eastAsia="Times New Roman" w:hAnsi="Times New Roman" w:cs="Times New Roman"/>
          <w:sz w:val="24"/>
          <w:szCs w:val="24"/>
          <w:lang w:eastAsia="ru-RU"/>
        </w:rPr>
        <w:br/>
        <w:t>4) направлены для работы в расположенные на территории Российской Федерации филиалы, представительства и дочерние организации иностранных коммерческих организаций, зарегистрированных на территориях государств — членов Всемирной торговой организации.</w:t>
      </w:r>
      <w:r w:rsidRPr="001C02E4">
        <w:rPr>
          <w:rFonts w:ascii="Times New Roman" w:eastAsia="Times New Roman" w:hAnsi="Times New Roman" w:cs="Times New Roman"/>
          <w:sz w:val="24"/>
          <w:szCs w:val="24"/>
          <w:lang w:eastAsia="ru-RU"/>
        </w:rPr>
        <w:br/>
        <w:t>Временно пребывающий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выданы разрешение на работу или патент, а также по профессии (специальности, должности, виду трудовой деятельности), не указанной в разрешении на работу.</w:t>
      </w:r>
      <w:r w:rsidRPr="001C02E4">
        <w:rPr>
          <w:rFonts w:ascii="Times New Roman" w:eastAsia="Times New Roman" w:hAnsi="Times New Roman" w:cs="Times New Roman"/>
          <w:sz w:val="24"/>
          <w:szCs w:val="24"/>
          <w:lang w:eastAsia="ru-RU"/>
        </w:rPr>
        <w:br/>
        <w:t>Временно проживающий в Российской Федерации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r w:rsidRPr="001C02E4">
        <w:rPr>
          <w:rFonts w:ascii="Times New Roman" w:eastAsia="Times New Roman" w:hAnsi="Times New Roman" w:cs="Times New Roman"/>
          <w:sz w:val="24"/>
          <w:szCs w:val="24"/>
          <w:lang w:eastAsia="ru-RU"/>
        </w:rPr>
        <w:br/>
        <w:t>Соответственно и работодатель или заказчик работ (услуг) не вправе привлекать иностранного гражданина к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или патент, а также по профессии (специальности, должности, виду трудовой деятельности), не указанной в разрешении на работу.</w:t>
      </w:r>
      <w:r w:rsidRPr="001C02E4">
        <w:rPr>
          <w:rFonts w:ascii="Times New Roman" w:eastAsia="Times New Roman" w:hAnsi="Times New Roman" w:cs="Times New Roman"/>
          <w:sz w:val="24"/>
          <w:szCs w:val="24"/>
          <w:lang w:eastAsia="ru-RU"/>
        </w:rPr>
        <w:br/>
        <w:t xml:space="preserve">Работодатель или заказчик работ (услуг), привлекающие и использующие для осуществления трудовой деятельности иностранного гражданина, обязаны уведомлять территориальный орган федерального органа исполнительной власти в сфере внутренних дел в субъекте Российской Федерации, на территории которого данный иностранный </w:t>
      </w:r>
      <w:r w:rsidRPr="001C02E4">
        <w:rPr>
          <w:rFonts w:ascii="Times New Roman" w:eastAsia="Times New Roman" w:hAnsi="Times New Roman" w:cs="Times New Roman"/>
          <w:sz w:val="24"/>
          <w:szCs w:val="24"/>
          <w:lang w:eastAsia="ru-RU"/>
        </w:rPr>
        <w:lastRenderedPageBreak/>
        <w:t>гражданин осуществляет трудовую деятельность, о заключении и прекращении (расторжении) с данным иностранным гражданином трудового договора или гражданско-правового договора на выполнение работ (оказание услуг) в срок, не превышающий трех рабочих дней с даты заключения или прекращения (расторжения) соответствующего договора.</w:t>
      </w:r>
      <w:r w:rsidRPr="001C02E4">
        <w:rPr>
          <w:rFonts w:ascii="Times New Roman" w:eastAsia="Times New Roman" w:hAnsi="Times New Roman" w:cs="Times New Roman"/>
          <w:sz w:val="24"/>
          <w:szCs w:val="24"/>
          <w:lang w:eastAsia="ru-RU"/>
        </w:rPr>
        <w:br/>
        <w:t>Указанное уведомление может быть направлено работодателем или заказчиком работ (услуг) в территориальный орган федерального органа исполнительной власти в сфере внутренних дел на бумажном носителе либо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sidRPr="001C02E4">
        <w:rPr>
          <w:rFonts w:ascii="Times New Roman" w:eastAsia="Times New Roman" w:hAnsi="Times New Roman" w:cs="Times New Roman"/>
          <w:sz w:val="24"/>
          <w:szCs w:val="24"/>
          <w:lang w:eastAsia="ru-RU"/>
        </w:rPr>
        <w:br/>
        <w:t>За незаконное осуществление иностранным гражданином или лицом без гражданства трудовой деятельности в Российской Федерации (статья 18.10), а также незаконное привлечение к трудовой деятельности в Российской Федерации иностранного гражданина или лица без гражданства (статья 18.15) Кодексом Российской Федерации об административных правонарушениях предусмотрена административная ответственность.</w:t>
      </w:r>
      <w:r w:rsidRPr="001C02E4">
        <w:rPr>
          <w:rFonts w:ascii="Times New Roman" w:eastAsia="Times New Roman" w:hAnsi="Times New Roman" w:cs="Times New Roman"/>
          <w:sz w:val="24"/>
          <w:szCs w:val="24"/>
          <w:lang w:eastAsia="ru-RU"/>
        </w:rPr>
        <w:br/>
        <w:t>Так,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r w:rsidRPr="001C02E4">
        <w:rPr>
          <w:rFonts w:ascii="Times New Roman" w:eastAsia="Times New Roman" w:hAnsi="Times New Roman" w:cs="Times New Roman"/>
          <w:sz w:val="24"/>
          <w:szCs w:val="24"/>
          <w:lang w:eastAsia="ru-RU"/>
        </w:rPr>
        <w:br/>
        <w:t>Повторное в течение одного года совершение данного административного правонарушения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r w:rsidRPr="001C02E4">
        <w:rPr>
          <w:rFonts w:ascii="Times New Roman" w:eastAsia="Times New Roman" w:hAnsi="Times New Roman" w:cs="Times New Roman"/>
          <w:sz w:val="24"/>
          <w:szCs w:val="24"/>
          <w:lang w:eastAsia="ru-RU"/>
        </w:rPr>
        <w:br/>
        <w:t xml:space="preserve">Привлечение к трудовой деятельности в Российской Федерации иностранного гражданина или лица без гражданства при отсутствии у них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roofErr w:type="spellStart"/>
      <w:r w:rsidRPr="001C02E4">
        <w:rPr>
          <w:rFonts w:ascii="Times New Roman" w:eastAsia="Times New Roman" w:hAnsi="Times New Roman" w:cs="Times New Roman"/>
          <w:sz w:val="24"/>
          <w:szCs w:val="24"/>
          <w:lang w:eastAsia="ru-RU"/>
        </w:rPr>
        <w:t>неуведомление</w:t>
      </w:r>
      <w:proofErr w:type="spellEnd"/>
      <w:r w:rsidRPr="001C02E4">
        <w:rPr>
          <w:rFonts w:ascii="Times New Roman" w:eastAsia="Times New Roman" w:hAnsi="Times New Roman" w:cs="Times New Roman"/>
          <w:sz w:val="24"/>
          <w:szCs w:val="24"/>
          <w:lang w:eastAsia="ru-RU"/>
        </w:rPr>
        <w:t xml:space="preserve">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w:t>
      </w:r>
      <w:r w:rsidRPr="001C02E4">
        <w:rPr>
          <w:rFonts w:ascii="Times New Roman" w:eastAsia="Times New Roman" w:hAnsi="Times New Roman" w:cs="Times New Roman"/>
          <w:sz w:val="24"/>
          <w:szCs w:val="24"/>
          <w:lang w:eastAsia="ru-RU"/>
        </w:rPr>
        <w:lastRenderedPageBreak/>
        <w:t>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влечет наложение административного штрафа на граждан, должностных лиц и юридических лиц, а также административное приостановление деятельности юридического лица на срок от четырнадцати до девяноста суток.</w:t>
      </w:r>
    </w:p>
    <w:p w:rsidR="00624EEE" w:rsidRPr="00624EEE" w:rsidRDefault="00624EEE" w:rsidP="00624EEE">
      <w:pPr>
        <w:shd w:val="clear" w:color="auto" w:fill="FFFFFF"/>
        <w:spacing w:after="150" w:line="240" w:lineRule="auto"/>
        <w:rPr>
          <w:rFonts w:ascii="Arial" w:eastAsia="Times New Roman" w:hAnsi="Arial" w:cs="Arial"/>
          <w:color w:val="555555"/>
          <w:sz w:val="21"/>
          <w:szCs w:val="21"/>
          <w:lang w:eastAsia="ru-RU"/>
        </w:rPr>
      </w:pPr>
      <w:bookmarkStart w:id="0" w:name="_GoBack"/>
      <w:bookmarkEnd w:id="0"/>
    </w:p>
    <w:p w:rsidR="00B66FF5" w:rsidRDefault="00B66FF5"/>
    <w:sectPr w:rsidR="00B66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81"/>
    <w:rsid w:val="001C02E4"/>
    <w:rsid w:val="003F5281"/>
    <w:rsid w:val="00624EEE"/>
    <w:rsid w:val="009D3EF6"/>
    <w:rsid w:val="00B66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BB7D"/>
  <w15:chartTrackingRefBased/>
  <w15:docId w15:val="{C473C3EA-B87E-4442-AC0F-EFDBBD25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477734">
      <w:bodyDiv w:val="1"/>
      <w:marLeft w:val="0"/>
      <w:marRight w:val="0"/>
      <w:marTop w:val="0"/>
      <w:marBottom w:val="0"/>
      <w:divBdr>
        <w:top w:val="none" w:sz="0" w:space="0" w:color="auto"/>
        <w:left w:val="none" w:sz="0" w:space="0" w:color="auto"/>
        <w:bottom w:val="none" w:sz="0" w:space="0" w:color="auto"/>
        <w:right w:val="none" w:sz="0" w:space="0" w:color="auto"/>
      </w:divBdr>
      <w:divsChild>
        <w:div w:id="813719709">
          <w:marLeft w:val="0"/>
          <w:marRight w:val="0"/>
          <w:marTop w:val="0"/>
          <w:marBottom w:val="0"/>
          <w:divBdr>
            <w:top w:val="none" w:sz="0" w:space="0" w:color="auto"/>
            <w:left w:val="none" w:sz="0" w:space="0" w:color="auto"/>
            <w:bottom w:val="none" w:sz="0" w:space="0" w:color="auto"/>
            <w:right w:val="none" w:sz="0" w:space="0" w:color="auto"/>
          </w:divBdr>
          <w:divsChild>
            <w:div w:id="15778588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3640131">
      <w:bodyDiv w:val="1"/>
      <w:marLeft w:val="0"/>
      <w:marRight w:val="0"/>
      <w:marTop w:val="0"/>
      <w:marBottom w:val="0"/>
      <w:divBdr>
        <w:top w:val="none" w:sz="0" w:space="0" w:color="auto"/>
        <w:left w:val="none" w:sz="0" w:space="0" w:color="auto"/>
        <w:bottom w:val="none" w:sz="0" w:space="0" w:color="auto"/>
        <w:right w:val="none" w:sz="0" w:space="0" w:color="auto"/>
      </w:divBdr>
      <w:divsChild>
        <w:div w:id="310985525">
          <w:marLeft w:val="0"/>
          <w:marRight w:val="0"/>
          <w:marTop w:val="0"/>
          <w:marBottom w:val="0"/>
          <w:divBdr>
            <w:top w:val="none" w:sz="0" w:space="0" w:color="auto"/>
            <w:left w:val="none" w:sz="0" w:space="0" w:color="auto"/>
            <w:bottom w:val="none" w:sz="0" w:space="0" w:color="auto"/>
            <w:right w:val="none" w:sz="0" w:space="0" w:color="auto"/>
          </w:divBdr>
          <w:divsChild>
            <w:div w:id="16971912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2026-02-11T04:44:00Z</dcterms:created>
  <dcterms:modified xsi:type="dcterms:W3CDTF">2026-02-11T06:09:00Z</dcterms:modified>
</cp:coreProperties>
</file>