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F6" w:rsidRDefault="00CE71F6" w:rsidP="00CE71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20.04.2026Г. №14</w:t>
      </w:r>
    </w:p>
    <w:p w:rsidR="00CE71F6" w:rsidRDefault="00CE71F6" w:rsidP="00CE71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CE71F6" w:rsidRDefault="00CE71F6" w:rsidP="00CE71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CE71F6" w:rsidRDefault="00CE71F6" w:rsidP="00CE71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CE71F6" w:rsidRDefault="00CE71F6" w:rsidP="00CE71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CE71F6" w:rsidRDefault="00CE71F6" w:rsidP="00CE71F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ПОРОГСКОЕ МУНИЦИПАЛЬНОЕ ОБРАЗОВАНИЕ </w:t>
      </w: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CE71F6" w:rsidRDefault="00CE71F6" w:rsidP="00CE71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CE71F6" w:rsidRDefault="00CE71F6" w:rsidP="00CE71F6">
      <w:pPr>
        <w:jc w:val="both"/>
        <w:rPr>
          <w:rFonts w:ascii="Arial" w:hAnsi="Arial" w:cs="Arial"/>
          <w:sz w:val="32"/>
          <w:szCs w:val="32"/>
        </w:rPr>
      </w:pPr>
    </w:p>
    <w:p w:rsidR="00CE71F6" w:rsidRDefault="00CE71F6" w:rsidP="00CE71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</w:t>
      </w:r>
      <w:r>
        <w:rPr>
          <w:rFonts w:ascii="Arial" w:hAnsi="Arial" w:cs="Arial"/>
          <w:b/>
          <w:bCs/>
          <w:sz w:val="32"/>
          <w:szCs w:val="32"/>
        </w:rPr>
        <w:t>ОГРАНИЧЕНИИ РОЗНИЧНОЙ ПРОДАЖИ АЛКОГОЛЬНОЙ ПРОДУКЦИИ В ДЕНЬ ПРОВЕДЕНИЯ ДНЯ ПОБЕДЫ</w:t>
      </w:r>
    </w:p>
    <w:p w:rsidR="00CE71F6" w:rsidRDefault="00CE71F6" w:rsidP="00CE71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НА ТЕРРИТОРИИ ПОРОГСКОГО МУНИЦИПАЛЬНОГО ОБРАЗОВАНИЯ</w:t>
      </w:r>
    </w:p>
    <w:p w:rsidR="00CE71F6" w:rsidRDefault="00CE71F6" w:rsidP="00CE71F6">
      <w:pPr>
        <w:tabs>
          <w:tab w:val="left" w:pos="1065"/>
        </w:tabs>
        <w:overflowPunct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CE71F6" w:rsidRDefault="00CE71F6" w:rsidP="00CE71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В соответствии с </w:t>
      </w:r>
      <w:hyperlink r:id="rId4" w:history="1">
        <w:r>
          <w:rPr>
            <w:rStyle w:val="a5"/>
            <w:rFonts w:ascii="Arial" w:hAnsi="Arial" w:cs="Arial"/>
            <w:bCs/>
          </w:rPr>
          <w:t>пунктом 1</w:t>
        </w:r>
      </w:hyperlink>
      <w:r>
        <w:rPr>
          <w:rFonts w:ascii="Arial" w:hAnsi="Arial" w:cs="Arial"/>
          <w:bCs/>
        </w:rPr>
        <w:t xml:space="preserve"> постановления Правительства Иркутской области от 14 октября 2011 года N 313-пп "Об установлении требований и ограничений в сфере розничной продажи алкогольной продукции на территории Иркутской области" (в редакции </w:t>
      </w:r>
      <w:r>
        <w:rPr>
          <w:rFonts w:ascii="Arial" w:hAnsi="Arial" w:cs="Arial"/>
        </w:rPr>
        <w:t xml:space="preserve">от 12.10.2017 </w:t>
      </w:r>
      <w:hyperlink r:id="rId5" w:history="1">
        <w:r>
          <w:rPr>
            <w:rStyle w:val="a5"/>
            <w:rFonts w:ascii="Arial" w:hAnsi="Arial" w:cs="Arial"/>
          </w:rPr>
          <w:t>N 650-пп</w:t>
        </w:r>
        <w:r>
          <w:rPr>
            <w:rStyle w:val="a5"/>
            <w:rFonts w:ascii="Arial" w:hAnsi="Arial" w:cs="Arial"/>
            <w:bCs/>
          </w:rPr>
          <w:t>)</w:t>
        </w:r>
      </w:hyperlink>
      <w:r>
        <w:rPr>
          <w:rFonts w:ascii="Arial" w:hAnsi="Arial" w:cs="Arial"/>
          <w:bCs/>
        </w:rPr>
        <w:t>, письмом администрации муниципального района муниципального образования «</w:t>
      </w:r>
      <w:r>
        <w:rPr>
          <w:rFonts w:ascii="Arial" w:hAnsi="Arial" w:cs="Arial"/>
        </w:rPr>
        <w:t>Нижнеудинский район»</w:t>
      </w:r>
      <w:r w:rsidR="00D403E3">
        <w:rPr>
          <w:rFonts w:ascii="Arial" w:hAnsi="Arial" w:cs="Arial"/>
          <w:bCs/>
        </w:rPr>
        <w:t xml:space="preserve"> от 13.04.2026</w:t>
      </w:r>
      <w:r>
        <w:rPr>
          <w:rFonts w:ascii="Arial" w:hAnsi="Arial" w:cs="Arial"/>
          <w:bCs/>
        </w:rPr>
        <w:t xml:space="preserve">г № </w:t>
      </w:r>
      <w:r w:rsidR="00D403E3">
        <w:rPr>
          <w:rFonts w:ascii="Arial" w:hAnsi="Arial" w:cs="Arial"/>
          <w:bCs/>
        </w:rPr>
        <w:t>2005</w:t>
      </w:r>
      <w:bookmarkStart w:id="0" w:name="_GoBack"/>
      <w:bookmarkEnd w:id="0"/>
      <w:r>
        <w:rPr>
          <w:rFonts w:ascii="Arial" w:hAnsi="Arial" w:cs="Arial"/>
          <w:bCs/>
        </w:rPr>
        <w:t xml:space="preserve">, руководствуясь </w:t>
      </w:r>
      <w:r>
        <w:rPr>
          <w:rFonts w:ascii="Arial" w:hAnsi="Arial" w:cs="Arial"/>
        </w:rPr>
        <w:t xml:space="preserve">статьями 6, 38 Устава Порогского муниципального образования, администрация Порогского муниципального образования </w:t>
      </w:r>
    </w:p>
    <w:p w:rsidR="00CE71F6" w:rsidRDefault="00CE71F6" w:rsidP="00CE71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E71F6" w:rsidRDefault="00CE71F6" w:rsidP="00CE71F6">
      <w:pPr>
        <w:autoSpaceDE w:val="0"/>
        <w:autoSpaceDN w:val="0"/>
        <w:adjustRightInd w:val="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>
        <w:rPr>
          <w:rFonts w:ascii="Arial" w:hAnsi="Arial" w:cs="Arial"/>
          <w:sz w:val="30"/>
          <w:szCs w:val="30"/>
        </w:rPr>
        <w:t xml:space="preserve">: </w:t>
      </w:r>
    </w:p>
    <w:p w:rsidR="00CE71F6" w:rsidRDefault="00CE71F6" w:rsidP="00CE71F6">
      <w:pPr>
        <w:autoSpaceDE w:val="0"/>
        <w:autoSpaceDN w:val="0"/>
        <w:adjustRightInd w:val="0"/>
        <w:jc w:val="center"/>
        <w:rPr>
          <w:rFonts w:ascii="Arial" w:hAnsi="Arial" w:cs="Arial"/>
          <w:szCs w:val="30"/>
        </w:rPr>
      </w:pPr>
    </w:p>
    <w:p w:rsidR="00CE71F6" w:rsidRDefault="00CE71F6" w:rsidP="00CE71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В дни проведения празднования Дня Победы 09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мая 2026 года на территории села Порог от улицы Центральная, ул. Новая   не допускается розничная продажа алкогольной продукции с 10-30 до -14.00 часов.</w:t>
      </w:r>
    </w:p>
    <w:p w:rsidR="00CE71F6" w:rsidRDefault="00CE71F6" w:rsidP="00CE71F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Настоящее постановление подлежит официальному опубликованию в «Вестнике Порогского сельского поселения», размещению на официальном сайте администрации Порогского муниципального образования </w:t>
      </w:r>
      <w:proofErr w:type="spellStart"/>
      <w:r>
        <w:rPr>
          <w:rFonts w:ascii="Arial" w:hAnsi="Arial" w:cs="Arial"/>
          <w:lang w:val="en-US"/>
        </w:rPr>
        <w:t>mo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  <w:lang w:val="en-US"/>
        </w:rPr>
        <w:t>porog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 w:rsidRPr="00CE71F6">
        <w:rPr>
          <w:rFonts w:ascii="Arial" w:hAnsi="Arial" w:cs="Arial"/>
        </w:rPr>
        <w:t xml:space="preserve"> </w:t>
      </w:r>
    </w:p>
    <w:p w:rsidR="00CE71F6" w:rsidRDefault="00CE71F6" w:rsidP="00CE71F6">
      <w:pPr>
        <w:pStyle w:val="a3"/>
        <w:ind w:right="-28"/>
        <w:rPr>
          <w:rFonts w:ascii="Arial" w:hAnsi="Arial" w:cs="Arial"/>
          <w:szCs w:val="24"/>
        </w:rPr>
      </w:pPr>
    </w:p>
    <w:p w:rsidR="00CE71F6" w:rsidRDefault="00CE71F6" w:rsidP="00CE71F6">
      <w:pPr>
        <w:pStyle w:val="a3"/>
        <w:ind w:right="-28"/>
        <w:rPr>
          <w:rFonts w:ascii="Arial" w:hAnsi="Arial" w:cs="Arial"/>
          <w:szCs w:val="24"/>
        </w:rPr>
      </w:pPr>
    </w:p>
    <w:p w:rsidR="00CE71F6" w:rsidRDefault="00CE71F6" w:rsidP="00CE71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Порогского</w:t>
      </w:r>
    </w:p>
    <w:p w:rsidR="00CE71F6" w:rsidRDefault="00CE71F6" w:rsidP="00CE71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                                А.М. Новиков</w:t>
      </w:r>
    </w:p>
    <w:p w:rsidR="00AD66A1" w:rsidRDefault="00AD66A1"/>
    <w:sectPr w:rsidR="00AD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25"/>
    <w:rsid w:val="00A34625"/>
    <w:rsid w:val="00AD66A1"/>
    <w:rsid w:val="00CE71F6"/>
    <w:rsid w:val="00D4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5D51"/>
  <w15:chartTrackingRefBased/>
  <w15:docId w15:val="{BC395987-4921-4A68-B67C-03AB134E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E71F6"/>
    <w:pPr>
      <w:ind w:right="-1090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CE71F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E7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FA31AE47290B67EBACA6C4416A1908C5AC9DDCE6A7C8BF71E36538C7DECE11C5361C2AF20D2A008C357AA97O1g1A" TargetMode="External"/><Relationship Id="rId4" Type="http://schemas.openxmlformats.org/officeDocument/2006/relationships/hyperlink" Target="consultantplus://offline/ref=A239558421E544C8E37A1636F890A4B38BFE7FB2DD1AE89BDE0D0F386BE0C6782BAA98F59C96CD23841264R02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2026-04-14T08:01:00Z</dcterms:created>
  <dcterms:modified xsi:type="dcterms:W3CDTF">2026-04-20T04:54:00Z</dcterms:modified>
</cp:coreProperties>
</file>